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1B5" w:rsidRDefault="004D51B5" w:rsidP="004D51B5">
      <w:pPr>
        <w:spacing w:after="0" w:line="240" w:lineRule="auto"/>
        <w:rPr>
          <w:b/>
        </w:rPr>
      </w:pPr>
      <w:r w:rsidRPr="001E102F">
        <w:rPr>
          <w:b/>
        </w:rPr>
        <w:t>Dokumen yang wajib diserahkan ke TU Riset&amp;Pengmas di RIK</w:t>
      </w:r>
    </w:p>
    <w:p w:rsidR="004D51B5" w:rsidRDefault="004D51B5" w:rsidP="004D51B5">
      <w:pPr>
        <w:pStyle w:val="ListParagraph"/>
        <w:spacing w:after="0" w:line="240" w:lineRule="auto"/>
      </w:pPr>
      <w:r>
        <w:t>Proposal Riset lengkap sesuai ketentuan</w:t>
      </w:r>
    </w:p>
    <w:p w:rsidR="004D51B5" w:rsidRPr="001E102F" w:rsidRDefault="004D51B5" w:rsidP="004D51B5">
      <w:pPr>
        <w:pStyle w:val="ListParagraph"/>
        <w:spacing w:after="0" w:line="240" w:lineRule="auto"/>
      </w:pPr>
    </w:p>
    <w:p w:rsidR="004D51B5" w:rsidRPr="00400FAD" w:rsidRDefault="004D51B5" w:rsidP="004D51B5">
      <w:pPr>
        <w:spacing w:after="0" w:line="240" w:lineRule="auto"/>
        <w:rPr>
          <w:b/>
        </w:rPr>
      </w:pPr>
      <w:r w:rsidRPr="001E102F">
        <w:rPr>
          <w:b/>
        </w:rPr>
        <w:t>Ketentuan Umum</w:t>
      </w:r>
    </w:p>
    <w:p w:rsidR="004D51B5" w:rsidRDefault="004D51B5" w:rsidP="004D51B5">
      <w:pPr>
        <w:pStyle w:val="ListParagraph"/>
        <w:numPr>
          <w:ilvl w:val="0"/>
          <w:numId w:val="3"/>
        </w:numPr>
        <w:spacing w:after="0" w:line="240" w:lineRule="auto"/>
        <w:ind w:left="284" w:firstLine="0"/>
      </w:pPr>
      <w:r>
        <w:t>Periset</w:t>
      </w:r>
    </w:p>
    <w:p w:rsidR="004D51B5" w:rsidRPr="00A61A0D" w:rsidRDefault="004D51B5" w:rsidP="004D51B5">
      <w:pPr>
        <w:spacing w:after="0" w:line="240" w:lineRule="auto"/>
        <w:ind w:left="360" w:firstLine="360"/>
        <w:rPr>
          <w:i/>
        </w:rPr>
      </w:pPr>
      <w:r w:rsidRPr="00A61A0D">
        <w:rPr>
          <w:i/>
        </w:rPr>
        <w:t>Periset utama</w:t>
      </w:r>
    </w:p>
    <w:p w:rsidR="004D51B5" w:rsidRDefault="004D51B5" w:rsidP="004D51B5">
      <w:pPr>
        <w:pStyle w:val="ListParagraph"/>
        <w:numPr>
          <w:ilvl w:val="0"/>
          <w:numId w:val="1"/>
        </w:numPr>
        <w:spacing w:after="0" w:line="240" w:lineRule="auto"/>
      </w:pPr>
      <w:r>
        <w:t>Staf pengajar tetap FFUI (PNS/BHMN dan non PNS/BHMN) yang memiliki NIP/NUP, berusia di bawah 30 tahun dan belum pernah sebagai periset utama penerima hibah riset dalam dan luar UI</w:t>
      </w:r>
    </w:p>
    <w:p w:rsidR="004D51B5" w:rsidRDefault="004D51B5" w:rsidP="004D51B5">
      <w:pPr>
        <w:pStyle w:val="ListParagraph"/>
        <w:numPr>
          <w:ilvl w:val="0"/>
          <w:numId w:val="1"/>
        </w:numPr>
        <w:spacing w:after="0" w:line="240" w:lineRule="auto"/>
      </w:pPr>
      <w:r>
        <w:t>Periset utama berpendidikan minimal S-2</w:t>
      </w:r>
    </w:p>
    <w:p w:rsidR="004D51B5" w:rsidRDefault="004D51B5" w:rsidP="004D51B5">
      <w:pPr>
        <w:pStyle w:val="ListParagraph"/>
        <w:numPr>
          <w:ilvl w:val="0"/>
          <w:numId w:val="1"/>
        </w:numPr>
        <w:spacing w:after="0" w:line="240" w:lineRule="auto"/>
      </w:pPr>
      <w:r>
        <w:t>Periset utama hanya diperbolehkan mengajukan 1 (satu) proposal riset pada tahun anggaran yang sama dan maksimal menjadi anggota di 1 (satu) proposal riset yang lain</w:t>
      </w:r>
    </w:p>
    <w:p w:rsidR="004D51B5" w:rsidRPr="00A61A0D" w:rsidRDefault="004D51B5" w:rsidP="004D51B5">
      <w:pPr>
        <w:spacing w:after="0" w:line="240" w:lineRule="auto"/>
        <w:ind w:firstLine="720"/>
        <w:rPr>
          <w:i/>
        </w:rPr>
      </w:pPr>
      <w:r w:rsidRPr="00A61A0D">
        <w:rPr>
          <w:i/>
        </w:rPr>
        <w:t>Periset anggota</w:t>
      </w:r>
    </w:p>
    <w:p w:rsidR="004D51B5" w:rsidRDefault="004D51B5" w:rsidP="004D51B5">
      <w:pPr>
        <w:pStyle w:val="ListParagraph"/>
        <w:numPr>
          <w:ilvl w:val="0"/>
          <w:numId w:val="2"/>
        </w:numPr>
        <w:spacing w:after="0" w:line="240" w:lineRule="auto"/>
      </w:pPr>
      <w:r>
        <w:t>Staf pengajar tetap UI (PNS/BHMN dan non PNS/BHMN) yang memiliki NIP/NUP</w:t>
      </w:r>
    </w:p>
    <w:p w:rsidR="004D51B5" w:rsidRDefault="004D51B5" w:rsidP="004D51B5">
      <w:pPr>
        <w:pStyle w:val="ListParagraph"/>
        <w:numPr>
          <w:ilvl w:val="0"/>
          <w:numId w:val="2"/>
        </w:numPr>
        <w:spacing w:after="0" w:line="240" w:lineRule="auto"/>
      </w:pPr>
      <w:r>
        <w:t>Jumlah periset anggota minimum 1 dan maksimum 2 orang.</w:t>
      </w:r>
    </w:p>
    <w:p w:rsidR="004D51B5" w:rsidRPr="00A61A0D" w:rsidRDefault="004D51B5" w:rsidP="004D51B5">
      <w:pPr>
        <w:spacing w:after="0" w:line="240" w:lineRule="auto"/>
        <w:ind w:firstLine="720"/>
        <w:rPr>
          <w:i/>
        </w:rPr>
      </w:pPr>
      <w:r w:rsidRPr="00A61A0D">
        <w:rPr>
          <w:i/>
        </w:rPr>
        <w:t xml:space="preserve">Periset </w:t>
      </w:r>
      <w:r>
        <w:rPr>
          <w:i/>
        </w:rPr>
        <w:t>Pendukung</w:t>
      </w:r>
    </w:p>
    <w:p w:rsidR="004D51B5" w:rsidRDefault="004D51B5" w:rsidP="004D51B5">
      <w:pPr>
        <w:pStyle w:val="ListParagraph"/>
      </w:pPr>
      <w:r w:rsidRPr="00A61A0D">
        <w:t>Mahasiswa S1 aktif di Universitas Indonesia</w:t>
      </w:r>
    </w:p>
    <w:p w:rsidR="004D51B5" w:rsidRDefault="004D51B5" w:rsidP="004D51B5">
      <w:pPr>
        <w:pStyle w:val="ListParagraph"/>
        <w:numPr>
          <w:ilvl w:val="0"/>
          <w:numId w:val="3"/>
        </w:numPr>
        <w:spacing w:after="0" w:line="240" w:lineRule="auto"/>
      </w:pPr>
      <w:r>
        <w:t>Pengusul tidak boleh mengajukan proposal dengan judul yang sama untuk hibah lainnya</w:t>
      </w:r>
    </w:p>
    <w:p w:rsidR="004D51B5" w:rsidRDefault="004D51B5" w:rsidP="004D51B5">
      <w:pPr>
        <w:pStyle w:val="ListParagraph"/>
        <w:numPr>
          <w:ilvl w:val="0"/>
          <w:numId w:val="3"/>
        </w:numPr>
        <w:spacing w:after="0" w:line="240" w:lineRule="auto"/>
      </w:pPr>
      <w:r>
        <w:t>Sistematika Proposal Riset</w:t>
      </w:r>
    </w:p>
    <w:p w:rsidR="004D51B5" w:rsidRDefault="004D51B5" w:rsidP="004D51B5">
      <w:pPr>
        <w:spacing w:after="0" w:line="240" w:lineRule="auto"/>
        <w:ind w:left="720"/>
      </w:pPr>
      <w:r>
        <w:t>Proposal berjumlah maksimum 20 halaman (tidak termasuk halaman sampul, halaman pengesahan, dan lampiran) yang dijilid cover hijau.</w:t>
      </w:r>
    </w:p>
    <w:p w:rsidR="004D51B5" w:rsidRDefault="004D51B5" w:rsidP="004D51B5">
      <w:pPr>
        <w:spacing w:after="0" w:line="240" w:lineRule="auto"/>
        <w:ind w:left="720"/>
      </w:pPr>
      <w:r>
        <w:t>Proposal ditulis menggunakan font Times New Roman ukuran 12 dengan jarak baris 1 spasi dan ukuran kertas A-4 serta mengikuti sistematika sebagai berikut:</w:t>
      </w:r>
    </w:p>
    <w:p w:rsidR="004D51B5" w:rsidRDefault="004D51B5" w:rsidP="004D51B5">
      <w:pPr>
        <w:spacing w:after="0" w:line="240" w:lineRule="auto"/>
        <w:ind w:left="720"/>
      </w:pPr>
      <w:r>
        <w:tab/>
        <w:t xml:space="preserve"> Halaman Sampul </w:t>
      </w:r>
    </w:p>
    <w:p w:rsidR="004D51B5" w:rsidRDefault="004D51B5" w:rsidP="004D51B5">
      <w:pPr>
        <w:spacing w:after="0" w:line="240" w:lineRule="auto"/>
        <w:ind w:left="720" w:firstLine="720"/>
      </w:pPr>
      <w:r>
        <w:t xml:space="preserve"> Ringkasan </w:t>
      </w:r>
    </w:p>
    <w:p w:rsidR="004D51B5" w:rsidRDefault="004D51B5" w:rsidP="004D51B5">
      <w:pPr>
        <w:spacing w:after="0" w:line="240" w:lineRule="auto"/>
        <w:ind w:left="1695"/>
      </w:pPr>
      <w:r>
        <w:t>Kemukakan tujuan jangka panjang dan target khusus yang ingin dicapai serta metode yang akan dipakai dalam pencapaian tujuan tersebut. Ringkasan harus mampu menguraikan secara cermat dan singkat tentang rencana kegiatan yang diusulkan.</w:t>
      </w:r>
    </w:p>
    <w:p w:rsidR="004D51B5" w:rsidRDefault="004D51B5" w:rsidP="004D51B5">
      <w:pPr>
        <w:spacing w:after="0" w:line="240" w:lineRule="auto"/>
        <w:ind w:left="720" w:firstLine="720"/>
      </w:pPr>
      <w:r>
        <w:t>Pendahuluan</w:t>
      </w:r>
    </w:p>
    <w:p w:rsidR="004D51B5" w:rsidRDefault="004D51B5" w:rsidP="004D51B5">
      <w:pPr>
        <w:spacing w:after="0" w:line="240" w:lineRule="auto"/>
        <w:ind w:left="1701"/>
      </w:pPr>
      <w:r>
        <w:t xml:space="preserve">Uraikan latar belakang dan permasalahan yang akan diteliti, tujuan khusus, dan urgensi (keutamaan) penelitian. </w:t>
      </w:r>
    </w:p>
    <w:p w:rsidR="004D51B5" w:rsidRDefault="004D51B5" w:rsidP="004D51B5">
      <w:pPr>
        <w:spacing w:after="0" w:line="240" w:lineRule="auto"/>
        <w:ind w:left="1440"/>
      </w:pPr>
      <w:r>
        <w:t>Tinjauan Pustaka</w:t>
      </w:r>
    </w:p>
    <w:p w:rsidR="004D51B5" w:rsidRDefault="004D51B5" w:rsidP="004D51B5">
      <w:pPr>
        <w:spacing w:after="0" w:line="240" w:lineRule="auto"/>
        <w:ind w:left="1701"/>
      </w:pPr>
      <w:r>
        <w:t>Kemukakan state of the art dalam bidang yang diteliti, peta jalan penelitian pengusul serta hasil penelitian yang up to date dan relevan dengan mengutamakan hasil penelitian pada jurnal ilmiah. Jelaskan juga studi pendahuluan yang telah dilaksanakan dan hasil yang sudah dicapai oleh pengusul.</w:t>
      </w:r>
    </w:p>
    <w:p w:rsidR="004D51B5" w:rsidRDefault="004D51B5" w:rsidP="004D51B5">
      <w:pPr>
        <w:spacing w:after="0" w:line="240" w:lineRule="auto"/>
      </w:pPr>
      <w:r>
        <w:tab/>
        <w:t xml:space="preserve"> </w:t>
      </w:r>
      <w:r>
        <w:tab/>
        <w:t>Metodologi Penelitian, Sistematika dan Lokasi Penelitian</w:t>
      </w:r>
    </w:p>
    <w:p w:rsidR="004D51B5" w:rsidRDefault="004D51B5" w:rsidP="004D51B5">
      <w:pPr>
        <w:spacing w:after="0" w:line="240" w:lineRule="auto"/>
      </w:pPr>
      <w:r>
        <w:tab/>
      </w:r>
      <w:r>
        <w:tab/>
        <w:t>Jadwal Pelaksanaan</w:t>
      </w:r>
    </w:p>
    <w:tbl>
      <w:tblPr>
        <w:tblW w:w="7392" w:type="dxa"/>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9"/>
        <w:gridCol w:w="622"/>
        <w:gridCol w:w="622"/>
        <w:gridCol w:w="622"/>
        <w:gridCol w:w="623"/>
        <w:gridCol w:w="623"/>
        <w:gridCol w:w="623"/>
        <w:gridCol w:w="623"/>
        <w:gridCol w:w="623"/>
        <w:gridCol w:w="623"/>
        <w:gridCol w:w="606"/>
        <w:gridCol w:w="13"/>
      </w:tblGrid>
      <w:tr w:rsidR="004D51B5" w:rsidRPr="001E102F" w:rsidTr="001C348B">
        <w:trPr>
          <w:trHeight w:val="254"/>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4D51B5" w:rsidRPr="001E102F" w:rsidRDefault="004D51B5" w:rsidP="001C348B">
            <w:pPr>
              <w:spacing w:after="0" w:line="240" w:lineRule="auto"/>
              <w:rPr>
                <w:b/>
                <w:lang w:val="en-US"/>
              </w:rPr>
            </w:pPr>
            <w:proofErr w:type="spellStart"/>
            <w:r w:rsidRPr="001E102F">
              <w:rPr>
                <w:b/>
                <w:lang w:val="en-US"/>
              </w:rPr>
              <w:t>Uraian</w:t>
            </w:r>
            <w:proofErr w:type="spellEnd"/>
            <w:r w:rsidRPr="001E102F">
              <w:rPr>
                <w:b/>
                <w:lang w:val="en-US"/>
              </w:rPr>
              <w:t xml:space="preserve"> </w:t>
            </w:r>
            <w:proofErr w:type="spellStart"/>
            <w:r w:rsidRPr="001E102F">
              <w:rPr>
                <w:b/>
                <w:lang w:val="en-US"/>
              </w:rPr>
              <w:t>Kegiatan</w:t>
            </w:r>
            <w:proofErr w:type="spellEnd"/>
          </w:p>
        </w:tc>
        <w:tc>
          <w:tcPr>
            <w:tcW w:w="6223" w:type="dxa"/>
            <w:gridSpan w:val="11"/>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4D51B5" w:rsidRPr="001E102F" w:rsidRDefault="004D51B5" w:rsidP="001C348B">
            <w:pPr>
              <w:spacing w:after="0" w:line="240" w:lineRule="auto"/>
              <w:rPr>
                <w:b/>
                <w:lang w:val="en-US"/>
              </w:rPr>
            </w:pPr>
            <w:proofErr w:type="spellStart"/>
            <w:r w:rsidRPr="001E102F">
              <w:rPr>
                <w:b/>
                <w:lang w:val="en-US"/>
              </w:rPr>
              <w:t>Bulan</w:t>
            </w:r>
            <w:proofErr w:type="spellEnd"/>
          </w:p>
        </w:tc>
      </w:tr>
      <w:tr w:rsidR="004D51B5" w:rsidRPr="001E102F" w:rsidTr="001C348B">
        <w:trPr>
          <w:gridAfter w:val="1"/>
          <w:wAfter w:w="13" w:type="dxa"/>
          <w:trHeight w:val="254"/>
        </w:trPr>
        <w:tc>
          <w:tcPr>
            <w:tcW w:w="1169" w:type="dxa"/>
            <w:vMerge/>
            <w:tcBorders>
              <w:top w:val="single" w:sz="4" w:space="0" w:color="000000"/>
              <w:left w:val="single" w:sz="4" w:space="0" w:color="000000"/>
              <w:bottom w:val="single" w:sz="4" w:space="0" w:color="000000"/>
              <w:right w:val="single" w:sz="4" w:space="0" w:color="000000"/>
            </w:tcBorders>
            <w:vAlign w:val="center"/>
            <w:hideMark/>
          </w:tcPr>
          <w:p w:rsidR="004D51B5" w:rsidRPr="001E102F" w:rsidRDefault="004D51B5" w:rsidP="001C348B">
            <w:pPr>
              <w:spacing w:after="0" w:line="240" w:lineRule="auto"/>
              <w:rPr>
                <w:b/>
                <w:lang w:val="en-US"/>
              </w:rPr>
            </w:pPr>
          </w:p>
        </w:tc>
        <w:tc>
          <w:tcPr>
            <w:tcW w:w="622" w:type="dxa"/>
            <w:tcBorders>
              <w:top w:val="single" w:sz="4" w:space="0" w:color="000000"/>
              <w:left w:val="single" w:sz="4" w:space="0" w:color="000000"/>
              <w:bottom w:val="single" w:sz="4" w:space="0" w:color="000000"/>
              <w:right w:val="single" w:sz="4" w:space="0" w:color="000000"/>
            </w:tcBorders>
            <w:shd w:val="clear" w:color="auto" w:fill="FFFF00"/>
            <w:hideMark/>
          </w:tcPr>
          <w:p w:rsidR="004D51B5" w:rsidRPr="001E102F" w:rsidRDefault="004D51B5" w:rsidP="001C348B">
            <w:pPr>
              <w:spacing w:after="0" w:line="240" w:lineRule="auto"/>
              <w:rPr>
                <w:b/>
                <w:lang w:val="en-US"/>
              </w:rPr>
            </w:pPr>
            <w:r w:rsidRPr="001E102F">
              <w:rPr>
                <w:b/>
                <w:lang w:val="en-US"/>
              </w:rPr>
              <w:t>1</w:t>
            </w:r>
          </w:p>
        </w:tc>
        <w:tc>
          <w:tcPr>
            <w:tcW w:w="622" w:type="dxa"/>
            <w:tcBorders>
              <w:top w:val="single" w:sz="4" w:space="0" w:color="000000"/>
              <w:left w:val="single" w:sz="4" w:space="0" w:color="000000"/>
              <w:bottom w:val="single" w:sz="4" w:space="0" w:color="000000"/>
              <w:right w:val="single" w:sz="4" w:space="0" w:color="000000"/>
            </w:tcBorders>
            <w:shd w:val="clear" w:color="auto" w:fill="FFFF00"/>
            <w:hideMark/>
          </w:tcPr>
          <w:p w:rsidR="004D51B5" w:rsidRPr="001E102F" w:rsidRDefault="004D51B5" w:rsidP="001C348B">
            <w:pPr>
              <w:spacing w:after="0" w:line="240" w:lineRule="auto"/>
              <w:rPr>
                <w:b/>
                <w:lang w:val="en-US"/>
              </w:rPr>
            </w:pPr>
            <w:r w:rsidRPr="001E102F">
              <w:rPr>
                <w:b/>
                <w:lang w:val="en-US"/>
              </w:rPr>
              <w:t>2</w:t>
            </w:r>
          </w:p>
        </w:tc>
        <w:tc>
          <w:tcPr>
            <w:tcW w:w="622" w:type="dxa"/>
            <w:tcBorders>
              <w:top w:val="single" w:sz="4" w:space="0" w:color="000000"/>
              <w:left w:val="single" w:sz="4" w:space="0" w:color="000000"/>
              <w:bottom w:val="single" w:sz="4" w:space="0" w:color="000000"/>
              <w:right w:val="single" w:sz="4" w:space="0" w:color="000000"/>
            </w:tcBorders>
            <w:shd w:val="clear" w:color="auto" w:fill="FFFF00"/>
            <w:hideMark/>
          </w:tcPr>
          <w:p w:rsidR="004D51B5" w:rsidRPr="001E102F" w:rsidRDefault="004D51B5" w:rsidP="001C348B">
            <w:pPr>
              <w:spacing w:after="0" w:line="240" w:lineRule="auto"/>
              <w:rPr>
                <w:b/>
                <w:lang w:val="en-US"/>
              </w:rPr>
            </w:pPr>
            <w:r w:rsidRPr="001E102F">
              <w:rPr>
                <w:b/>
                <w:lang w:val="en-US"/>
              </w:rPr>
              <w:t>3</w:t>
            </w:r>
          </w:p>
        </w:tc>
        <w:tc>
          <w:tcPr>
            <w:tcW w:w="623" w:type="dxa"/>
            <w:tcBorders>
              <w:top w:val="single" w:sz="4" w:space="0" w:color="000000"/>
              <w:left w:val="single" w:sz="4" w:space="0" w:color="000000"/>
              <w:bottom w:val="single" w:sz="4" w:space="0" w:color="000000"/>
              <w:right w:val="single" w:sz="4" w:space="0" w:color="000000"/>
            </w:tcBorders>
            <w:shd w:val="clear" w:color="auto" w:fill="FFFF00"/>
            <w:hideMark/>
          </w:tcPr>
          <w:p w:rsidR="004D51B5" w:rsidRPr="001E102F" w:rsidRDefault="004D51B5" w:rsidP="001C348B">
            <w:pPr>
              <w:spacing w:after="0" w:line="240" w:lineRule="auto"/>
              <w:rPr>
                <w:b/>
                <w:lang w:val="en-US"/>
              </w:rPr>
            </w:pPr>
            <w:r w:rsidRPr="001E102F">
              <w:rPr>
                <w:b/>
                <w:lang w:val="en-US"/>
              </w:rPr>
              <w:t>4</w:t>
            </w:r>
          </w:p>
        </w:tc>
        <w:tc>
          <w:tcPr>
            <w:tcW w:w="623" w:type="dxa"/>
            <w:tcBorders>
              <w:top w:val="single" w:sz="4" w:space="0" w:color="000000"/>
              <w:left w:val="single" w:sz="4" w:space="0" w:color="000000"/>
              <w:bottom w:val="single" w:sz="4" w:space="0" w:color="000000"/>
              <w:right w:val="single" w:sz="4" w:space="0" w:color="000000"/>
            </w:tcBorders>
            <w:shd w:val="clear" w:color="auto" w:fill="FFFF00"/>
            <w:hideMark/>
          </w:tcPr>
          <w:p w:rsidR="004D51B5" w:rsidRPr="001E102F" w:rsidRDefault="004D51B5" w:rsidP="001C348B">
            <w:pPr>
              <w:spacing w:after="0" w:line="240" w:lineRule="auto"/>
              <w:rPr>
                <w:b/>
                <w:lang w:val="en-US"/>
              </w:rPr>
            </w:pPr>
            <w:r w:rsidRPr="001E102F">
              <w:rPr>
                <w:b/>
                <w:lang w:val="en-US"/>
              </w:rPr>
              <w:t>5</w:t>
            </w:r>
          </w:p>
        </w:tc>
        <w:tc>
          <w:tcPr>
            <w:tcW w:w="623" w:type="dxa"/>
            <w:tcBorders>
              <w:top w:val="single" w:sz="4" w:space="0" w:color="000000"/>
              <w:left w:val="single" w:sz="4" w:space="0" w:color="000000"/>
              <w:bottom w:val="single" w:sz="4" w:space="0" w:color="000000"/>
              <w:right w:val="single" w:sz="4" w:space="0" w:color="000000"/>
            </w:tcBorders>
            <w:shd w:val="clear" w:color="auto" w:fill="FFFF00"/>
            <w:hideMark/>
          </w:tcPr>
          <w:p w:rsidR="004D51B5" w:rsidRPr="001E102F" w:rsidRDefault="004D51B5" w:rsidP="001C348B">
            <w:pPr>
              <w:spacing w:after="0" w:line="240" w:lineRule="auto"/>
              <w:rPr>
                <w:b/>
                <w:lang w:val="en-US"/>
              </w:rPr>
            </w:pPr>
            <w:r w:rsidRPr="001E102F">
              <w:rPr>
                <w:b/>
                <w:lang w:val="en-US"/>
              </w:rPr>
              <w:t>6</w:t>
            </w:r>
          </w:p>
        </w:tc>
        <w:tc>
          <w:tcPr>
            <w:tcW w:w="623" w:type="dxa"/>
            <w:tcBorders>
              <w:top w:val="single" w:sz="4" w:space="0" w:color="000000"/>
              <w:left w:val="single" w:sz="4" w:space="0" w:color="000000"/>
              <w:bottom w:val="single" w:sz="4" w:space="0" w:color="000000"/>
              <w:right w:val="single" w:sz="4" w:space="0" w:color="000000"/>
            </w:tcBorders>
            <w:shd w:val="clear" w:color="auto" w:fill="FFFF00"/>
            <w:hideMark/>
          </w:tcPr>
          <w:p w:rsidR="004D51B5" w:rsidRPr="001E102F" w:rsidRDefault="004D51B5" w:rsidP="001C348B">
            <w:pPr>
              <w:spacing w:after="0" w:line="240" w:lineRule="auto"/>
              <w:rPr>
                <w:b/>
                <w:lang w:val="en-US"/>
              </w:rPr>
            </w:pPr>
            <w:r w:rsidRPr="001E102F">
              <w:rPr>
                <w:b/>
                <w:lang w:val="en-US"/>
              </w:rPr>
              <w:t>7</w:t>
            </w:r>
          </w:p>
        </w:tc>
        <w:tc>
          <w:tcPr>
            <w:tcW w:w="623" w:type="dxa"/>
            <w:tcBorders>
              <w:top w:val="single" w:sz="4" w:space="0" w:color="000000"/>
              <w:left w:val="single" w:sz="4" w:space="0" w:color="000000"/>
              <w:bottom w:val="single" w:sz="4" w:space="0" w:color="000000"/>
              <w:right w:val="single" w:sz="4" w:space="0" w:color="000000"/>
            </w:tcBorders>
            <w:shd w:val="clear" w:color="auto" w:fill="FFFF00"/>
            <w:hideMark/>
          </w:tcPr>
          <w:p w:rsidR="004D51B5" w:rsidRPr="001E102F" w:rsidRDefault="004D51B5" w:rsidP="001C348B">
            <w:pPr>
              <w:spacing w:after="0" w:line="240" w:lineRule="auto"/>
              <w:rPr>
                <w:b/>
                <w:lang w:val="en-US"/>
              </w:rPr>
            </w:pPr>
            <w:r w:rsidRPr="001E102F">
              <w:rPr>
                <w:b/>
                <w:lang w:val="en-US"/>
              </w:rPr>
              <w:t>8</w:t>
            </w:r>
          </w:p>
        </w:tc>
        <w:tc>
          <w:tcPr>
            <w:tcW w:w="623" w:type="dxa"/>
            <w:tcBorders>
              <w:top w:val="single" w:sz="4" w:space="0" w:color="000000"/>
              <w:left w:val="single" w:sz="4" w:space="0" w:color="000000"/>
              <w:bottom w:val="single" w:sz="4" w:space="0" w:color="000000"/>
              <w:right w:val="single" w:sz="4" w:space="0" w:color="000000"/>
            </w:tcBorders>
            <w:shd w:val="clear" w:color="auto" w:fill="FFFF00"/>
            <w:hideMark/>
          </w:tcPr>
          <w:p w:rsidR="004D51B5" w:rsidRPr="001E102F" w:rsidRDefault="004D51B5" w:rsidP="001C348B">
            <w:pPr>
              <w:spacing w:after="0" w:line="240" w:lineRule="auto"/>
              <w:rPr>
                <w:b/>
                <w:lang w:val="en-US"/>
              </w:rPr>
            </w:pPr>
            <w:r w:rsidRPr="001E102F">
              <w:rPr>
                <w:b/>
                <w:lang w:val="en-US"/>
              </w:rPr>
              <w:t>9</w:t>
            </w:r>
          </w:p>
        </w:tc>
        <w:tc>
          <w:tcPr>
            <w:tcW w:w="606" w:type="dxa"/>
            <w:tcBorders>
              <w:top w:val="single" w:sz="4" w:space="0" w:color="000000"/>
              <w:left w:val="single" w:sz="4" w:space="0" w:color="000000"/>
              <w:bottom w:val="single" w:sz="4" w:space="0" w:color="000000"/>
              <w:right w:val="single" w:sz="4" w:space="0" w:color="000000"/>
            </w:tcBorders>
            <w:shd w:val="clear" w:color="auto" w:fill="FFFF00"/>
            <w:hideMark/>
          </w:tcPr>
          <w:p w:rsidR="004D51B5" w:rsidRPr="001E102F" w:rsidRDefault="004D51B5" w:rsidP="001C348B">
            <w:pPr>
              <w:spacing w:after="0" w:line="240" w:lineRule="auto"/>
              <w:rPr>
                <w:b/>
                <w:lang w:val="en-US"/>
              </w:rPr>
            </w:pPr>
            <w:r w:rsidRPr="001E102F">
              <w:rPr>
                <w:b/>
                <w:lang w:val="en-US"/>
              </w:rPr>
              <w:t>10</w:t>
            </w:r>
          </w:p>
        </w:tc>
      </w:tr>
      <w:tr w:rsidR="004D51B5" w:rsidRPr="001B3D16" w:rsidTr="001C348B">
        <w:trPr>
          <w:gridAfter w:val="1"/>
          <w:wAfter w:w="13" w:type="dxa"/>
          <w:trHeight w:val="254"/>
        </w:trPr>
        <w:tc>
          <w:tcPr>
            <w:tcW w:w="1169" w:type="dxa"/>
            <w:tcBorders>
              <w:top w:val="single" w:sz="4" w:space="0" w:color="000000"/>
              <w:left w:val="single" w:sz="4" w:space="0" w:color="000000"/>
              <w:bottom w:val="single" w:sz="4" w:space="0" w:color="000000"/>
              <w:right w:val="single" w:sz="4" w:space="0" w:color="000000"/>
            </w:tcBorders>
          </w:tcPr>
          <w:p w:rsidR="004D51B5" w:rsidRPr="001B3D16" w:rsidRDefault="004D51B5" w:rsidP="001C348B">
            <w:pPr>
              <w:spacing w:after="0" w:line="240" w:lineRule="auto"/>
              <w:rPr>
                <w:b/>
                <w:lang w:val="en-US"/>
              </w:rPr>
            </w:pPr>
          </w:p>
        </w:tc>
        <w:tc>
          <w:tcPr>
            <w:tcW w:w="622" w:type="dxa"/>
            <w:tcBorders>
              <w:top w:val="single" w:sz="4" w:space="0" w:color="000000"/>
              <w:left w:val="single" w:sz="4" w:space="0" w:color="000000"/>
              <w:bottom w:val="single" w:sz="4" w:space="0" w:color="000000"/>
              <w:right w:val="single" w:sz="4" w:space="0" w:color="000000"/>
            </w:tcBorders>
          </w:tcPr>
          <w:p w:rsidR="004D51B5" w:rsidRPr="001B3D16" w:rsidRDefault="004D51B5" w:rsidP="001C348B">
            <w:pPr>
              <w:spacing w:after="0" w:line="240" w:lineRule="auto"/>
              <w:rPr>
                <w:b/>
                <w:lang w:val="en-US"/>
              </w:rPr>
            </w:pPr>
          </w:p>
        </w:tc>
        <w:tc>
          <w:tcPr>
            <w:tcW w:w="622" w:type="dxa"/>
            <w:tcBorders>
              <w:top w:val="single" w:sz="4" w:space="0" w:color="000000"/>
              <w:left w:val="single" w:sz="4" w:space="0" w:color="000000"/>
              <w:bottom w:val="single" w:sz="4" w:space="0" w:color="000000"/>
              <w:right w:val="single" w:sz="4" w:space="0" w:color="000000"/>
            </w:tcBorders>
          </w:tcPr>
          <w:p w:rsidR="004D51B5" w:rsidRPr="001B3D16" w:rsidRDefault="004D51B5" w:rsidP="001C348B">
            <w:pPr>
              <w:spacing w:after="0" w:line="240" w:lineRule="auto"/>
              <w:rPr>
                <w:b/>
                <w:lang w:val="en-US"/>
              </w:rPr>
            </w:pPr>
          </w:p>
        </w:tc>
        <w:tc>
          <w:tcPr>
            <w:tcW w:w="622" w:type="dxa"/>
            <w:tcBorders>
              <w:top w:val="single" w:sz="4" w:space="0" w:color="000000"/>
              <w:left w:val="single" w:sz="4" w:space="0" w:color="000000"/>
              <w:bottom w:val="single" w:sz="4" w:space="0" w:color="000000"/>
              <w:right w:val="single" w:sz="4" w:space="0" w:color="000000"/>
            </w:tcBorders>
          </w:tcPr>
          <w:p w:rsidR="004D51B5" w:rsidRPr="001B3D16" w:rsidRDefault="004D51B5" w:rsidP="001C348B">
            <w:pPr>
              <w:spacing w:after="0" w:line="240" w:lineRule="auto"/>
              <w:rPr>
                <w:b/>
                <w:lang w:val="en-US"/>
              </w:rPr>
            </w:pPr>
          </w:p>
        </w:tc>
        <w:tc>
          <w:tcPr>
            <w:tcW w:w="623" w:type="dxa"/>
            <w:tcBorders>
              <w:top w:val="single" w:sz="4" w:space="0" w:color="000000"/>
              <w:left w:val="single" w:sz="4" w:space="0" w:color="000000"/>
              <w:bottom w:val="single" w:sz="4" w:space="0" w:color="000000"/>
              <w:right w:val="single" w:sz="4" w:space="0" w:color="000000"/>
            </w:tcBorders>
          </w:tcPr>
          <w:p w:rsidR="004D51B5" w:rsidRPr="001B3D16" w:rsidRDefault="004D51B5" w:rsidP="001C348B">
            <w:pPr>
              <w:spacing w:after="0" w:line="240" w:lineRule="auto"/>
              <w:rPr>
                <w:b/>
                <w:lang w:val="en-US"/>
              </w:rPr>
            </w:pPr>
          </w:p>
        </w:tc>
        <w:tc>
          <w:tcPr>
            <w:tcW w:w="623" w:type="dxa"/>
            <w:tcBorders>
              <w:top w:val="single" w:sz="4" w:space="0" w:color="000000"/>
              <w:left w:val="single" w:sz="4" w:space="0" w:color="000000"/>
              <w:bottom w:val="single" w:sz="4" w:space="0" w:color="000000"/>
              <w:right w:val="single" w:sz="4" w:space="0" w:color="000000"/>
            </w:tcBorders>
          </w:tcPr>
          <w:p w:rsidR="004D51B5" w:rsidRPr="001B3D16" w:rsidRDefault="004D51B5" w:rsidP="001C348B">
            <w:pPr>
              <w:spacing w:after="0" w:line="240" w:lineRule="auto"/>
              <w:rPr>
                <w:b/>
                <w:lang w:val="en-US"/>
              </w:rPr>
            </w:pPr>
          </w:p>
        </w:tc>
        <w:tc>
          <w:tcPr>
            <w:tcW w:w="623" w:type="dxa"/>
            <w:tcBorders>
              <w:top w:val="single" w:sz="4" w:space="0" w:color="000000"/>
              <w:left w:val="single" w:sz="4" w:space="0" w:color="000000"/>
              <w:bottom w:val="single" w:sz="4" w:space="0" w:color="000000"/>
              <w:right w:val="single" w:sz="4" w:space="0" w:color="000000"/>
            </w:tcBorders>
          </w:tcPr>
          <w:p w:rsidR="004D51B5" w:rsidRPr="001B3D16" w:rsidRDefault="004D51B5" w:rsidP="001C348B">
            <w:pPr>
              <w:spacing w:after="0" w:line="240" w:lineRule="auto"/>
              <w:rPr>
                <w:b/>
                <w:lang w:val="en-US"/>
              </w:rPr>
            </w:pPr>
          </w:p>
        </w:tc>
        <w:tc>
          <w:tcPr>
            <w:tcW w:w="623" w:type="dxa"/>
            <w:tcBorders>
              <w:top w:val="single" w:sz="4" w:space="0" w:color="000000"/>
              <w:left w:val="single" w:sz="4" w:space="0" w:color="000000"/>
              <w:bottom w:val="single" w:sz="4" w:space="0" w:color="000000"/>
              <w:right w:val="single" w:sz="4" w:space="0" w:color="000000"/>
            </w:tcBorders>
          </w:tcPr>
          <w:p w:rsidR="004D51B5" w:rsidRPr="001B3D16" w:rsidRDefault="004D51B5" w:rsidP="001C348B">
            <w:pPr>
              <w:spacing w:after="0" w:line="240" w:lineRule="auto"/>
              <w:rPr>
                <w:b/>
                <w:lang w:val="en-US"/>
              </w:rPr>
            </w:pPr>
          </w:p>
        </w:tc>
        <w:tc>
          <w:tcPr>
            <w:tcW w:w="623" w:type="dxa"/>
            <w:tcBorders>
              <w:top w:val="single" w:sz="4" w:space="0" w:color="000000"/>
              <w:left w:val="single" w:sz="4" w:space="0" w:color="000000"/>
              <w:bottom w:val="single" w:sz="4" w:space="0" w:color="000000"/>
              <w:right w:val="single" w:sz="4" w:space="0" w:color="000000"/>
            </w:tcBorders>
          </w:tcPr>
          <w:p w:rsidR="004D51B5" w:rsidRPr="001B3D16" w:rsidRDefault="004D51B5" w:rsidP="001C348B">
            <w:pPr>
              <w:spacing w:after="0" w:line="240" w:lineRule="auto"/>
              <w:rPr>
                <w:b/>
                <w:lang w:val="en-US"/>
              </w:rPr>
            </w:pPr>
          </w:p>
        </w:tc>
        <w:tc>
          <w:tcPr>
            <w:tcW w:w="623" w:type="dxa"/>
            <w:tcBorders>
              <w:top w:val="single" w:sz="4" w:space="0" w:color="000000"/>
              <w:left w:val="single" w:sz="4" w:space="0" w:color="000000"/>
              <w:bottom w:val="single" w:sz="4" w:space="0" w:color="000000"/>
              <w:right w:val="single" w:sz="4" w:space="0" w:color="000000"/>
            </w:tcBorders>
          </w:tcPr>
          <w:p w:rsidR="004D51B5" w:rsidRPr="001B3D16" w:rsidRDefault="004D51B5" w:rsidP="001C348B">
            <w:pPr>
              <w:spacing w:after="0" w:line="240" w:lineRule="auto"/>
              <w:rPr>
                <w:b/>
                <w:lang w:val="en-US"/>
              </w:rPr>
            </w:pPr>
          </w:p>
        </w:tc>
        <w:tc>
          <w:tcPr>
            <w:tcW w:w="606" w:type="dxa"/>
            <w:tcBorders>
              <w:top w:val="single" w:sz="4" w:space="0" w:color="000000"/>
              <w:left w:val="single" w:sz="4" w:space="0" w:color="000000"/>
              <w:bottom w:val="single" w:sz="4" w:space="0" w:color="000000"/>
              <w:right w:val="single" w:sz="4" w:space="0" w:color="000000"/>
            </w:tcBorders>
          </w:tcPr>
          <w:p w:rsidR="004D51B5" w:rsidRPr="001B3D16" w:rsidRDefault="004D51B5" w:rsidP="001C348B">
            <w:pPr>
              <w:spacing w:after="0" w:line="240" w:lineRule="auto"/>
              <w:rPr>
                <w:b/>
                <w:lang w:val="en-US"/>
              </w:rPr>
            </w:pPr>
          </w:p>
        </w:tc>
      </w:tr>
    </w:tbl>
    <w:p w:rsidR="004D51B5" w:rsidRDefault="004D51B5" w:rsidP="004D51B5">
      <w:pPr>
        <w:spacing w:after="0" w:line="240" w:lineRule="auto"/>
      </w:pPr>
      <w:r>
        <w:tab/>
      </w:r>
      <w:r>
        <w:tab/>
        <w:t>Daftar Acuan</w:t>
      </w:r>
    </w:p>
    <w:p w:rsidR="004D51B5" w:rsidRDefault="004D51B5" w:rsidP="004D51B5">
      <w:pPr>
        <w:spacing w:after="0" w:line="240" w:lineRule="auto"/>
      </w:pPr>
      <w:r>
        <w:tab/>
      </w:r>
      <w:r>
        <w:tab/>
        <w:t>Lampiran yang terdiri dari:</w:t>
      </w:r>
    </w:p>
    <w:p w:rsidR="004D51B5" w:rsidRDefault="004D51B5" w:rsidP="004D51B5">
      <w:pPr>
        <w:spacing w:after="0" w:line="240" w:lineRule="auto"/>
        <w:ind w:left="1440" w:firstLine="720"/>
      </w:pPr>
      <w:r>
        <w:t>Rencana Anggaran dan Belanja</w:t>
      </w:r>
    </w:p>
    <w:p w:rsidR="004D51B5" w:rsidRDefault="004D51B5" w:rsidP="004D51B5">
      <w:pPr>
        <w:spacing w:after="0" w:line="240" w:lineRule="auto"/>
      </w:pPr>
      <w:r>
        <w:tab/>
      </w:r>
      <w:r>
        <w:tab/>
      </w:r>
      <w:r>
        <w:tab/>
        <w:t>Pernyataan periset utama (di atas materai)</w:t>
      </w:r>
    </w:p>
    <w:p w:rsidR="004D51B5" w:rsidRDefault="004D51B5" w:rsidP="004D51B5">
      <w:pPr>
        <w:spacing w:after="0" w:line="240" w:lineRule="auto"/>
      </w:pPr>
      <w:r>
        <w:tab/>
      </w:r>
      <w:r>
        <w:tab/>
      </w:r>
      <w:r>
        <w:tab/>
        <w:t>Pernyataan periset anggota</w:t>
      </w:r>
    </w:p>
    <w:p w:rsidR="004D51B5" w:rsidRDefault="004D51B5" w:rsidP="004D51B5">
      <w:pPr>
        <w:spacing w:after="0" w:line="240" w:lineRule="auto"/>
      </w:pPr>
      <w:r>
        <w:tab/>
      </w:r>
      <w:r>
        <w:tab/>
      </w:r>
      <w:r>
        <w:tab/>
        <w:t>CV Periset Utama</w:t>
      </w:r>
    </w:p>
    <w:p w:rsidR="004D51B5" w:rsidRDefault="004D51B5" w:rsidP="004D51B5">
      <w:pPr>
        <w:spacing w:after="0" w:line="240" w:lineRule="auto"/>
      </w:pPr>
      <w:r>
        <w:tab/>
      </w:r>
      <w:r>
        <w:tab/>
      </w:r>
      <w:r>
        <w:tab/>
        <w:t>CV Periset Anggota</w:t>
      </w:r>
    </w:p>
    <w:p w:rsidR="004D51B5" w:rsidRDefault="004D51B5" w:rsidP="004D51B5">
      <w:pPr>
        <w:spacing w:after="0" w:line="240" w:lineRule="auto"/>
      </w:pPr>
      <w:r>
        <w:tab/>
      </w:r>
      <w:r>
        <w:tab/>
      </w:r>
      <w:r>
        <w:tab/>
        <w:t>CV Periset Pendukung</w:t>
      </w:r>
    </w:p>
    <w:p w:rsidR="004D51B5" w:rsidRPr="00A0770E" w:rsidRDefault="004D51B5" w:rsidP="004D51B5">
      <w:pPr>
        <w:spacing w:after="0" w:line="240" w:lineRule="auto"/>
        <w:ind w:left="1440"/>
      </w:pPr>
      <w:r w:rsidRPr="00A0770E">
        <w:lastRenderedPageBreak/>
        <w:t>RAB mengacu pada Standar Biaya Khusus (SBK) UI yang berlaku tahun 2014. Uraian   dan persentase alokasi dana dapat dilihat pada tabel berikut:</w:t>
      </w:r>
    </w:p>
    <w:tbl>
      <w:tblPr>
        <w:tblW w:w="0" w:type="auto"/>
        <w:tblInd w:w="155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1421"/>
        <w:gridCol w:w="6035"/>
      </w:tblGrid>
      <w:tr w:rsidR="004D51B5" w:rsidRPr="00A0770E" w:rsidTr="001C348B">
        <w:trPr>
          <w:tblHeader/>
        </w:trPr>
        <w:tc>
          <w:tcPr>
            <w:tcW w:w="1421" w:type="dxa"/>
            <w:tcBorders>
              <w:top w:val="single" w:sz="8" w:space="0" w:color="4F81BD"/>
              <w:left w:val="single" w:sz="8" w:space="0" w:color="4F81BD"/>
              <w:bottom w:val="single" w:sz="18" w:space="0" w:color="4F81BD"/>
              <w:right w:val="single" w:sz="8" w:space="0" w:color="4F81BD"/>
            </w:tcBorders>
            <w:hideMark/>
          </w:tcPr>
          <w:p w:rsidR="004D51B5" w:rsidRPr="00A0770E" w:rsidRDefault="004D51B5" w:rsidP="001C348B">
            <w:pPr>
              <w:autoSpaceDE w:val="0"/>
              <w:autoSpaceDN w:val="0"/>
              <w:adjustRightInd w:val="0"/>
              <w:spacing w:after="0" w:line="300" w:lineRule="auto"/>
              <w:jc w:val="center"/>
              <w:rPr>
                <w:rFonts w:eastAsia="Times New Roman"/>
                <w:b/>
                <w:bCs/>
                <w:lang w:val="en-US" w:eastAsia="id-ID"/>
              </w:rPr>
            </w:pPr>
            <w:proofErr w:type="spellStart"/>
            <w:r w:rsidRPr="00A0770E">
              <w:rPr>
                <w:rFonts w:eastAsia="Times New Roman"/>
                <w:b/>
                <w:bCs/>
                <w:lang w:val="en-US" w:eastAsia="id-ID"/>
              </w:rPr>
              <w:t>Komponen</w:t>
            </w:r>
            <w:proofErr w:type="spellEnd"/>
            <w:r w:rsidRPr="00A0770E">
              <w:rPr>
                <w:rFonts w:eastAsia="Times New Roman"/>
                <w:b/>
                <w:bCs/>
                <w:lang w:val="en-US" w:eastAsia="id-ID"/>
              </w:rPr>
              <w:t xml:space="preserve"> RAB</w:t>
            </w:r>
          </w:p>
        </w:tc>
        <w:tc>
          <w:tcPr>
            <w:tcW w:w="6035" w:type="dxa"/>
            <w:tcBorders>
              <w:top w:val="single" w:sz="8" w:space="0" w:color="4F81BD"/>
              <w:left w:val="single" w:sz="8" w:space="0" w:color="4F81BD"/>
              <w:bottom w:val="single" w:sz="18" w:space="0" w:color="4F81BD"/>
              <w:right w:val="single" w:sz="8" w:space="0" w:color="4F81BD"/>
            </w:tcBorders>
            <w:hideMark/>
          </w:tcPr>
          <w:p w:rsidR="004D51B5" w:rsidRPr="00A0770E" w:rsidRDefault="004D51B5" w:rsidP="001C348B">
            <w:pPr>
              <w:autoSpaceDE w:val="0"/>
              <w:autoSpaceDN w:val="0"/>
              <w:adjustRightInd w:val="0"/>
              <w:spacing w:after="0" w:line="300" w:lineRule="auto"/>
              <w:jc w:val="center"/>
              <w:rPr>
                <w:rFonts w:eastAsia="Times New Roman"/>
                <w:b/>
                <w:bCs/>
                <w:lang w:val="en-US" w:eastAsia="id-ID"/>
              </w:rPr>
            </w:pPr>
            <w:proofErr w:type="spellStart"/>
            <w:r w:rsidRPr="00A0770E">
              <w:rPr>
                <w:rFonts w:eastAsia="Times New Roman"/>
                <w:b/>
                <w:bCs/>
                <w:lang w:val="en-US" w:eastAsia="id-ID"/>
              </w:rPr>
              <w:t>Ketentuan</w:t>
            </w:r>
            <w:proofErr w:type="spellEnd"/>
          </w:p>
        </w:tc>
      </w:tr>
      <w:tr w:rsidR="004D51B5" w:rsidRPr="001B3D16" w:rsidTr="001C348B">
        <w:tc>
          <w:tcPr>
            <w:tcW w:w="1421" w:type="dxa"/>
            <w:tcBorders>
              <w:top w:val="single" w:sz="8" w:space="0" w:color="4F81BD"/>
              <w:left w:val="single" w:sz="8" w:space="0" w:color="4F81BD"/>
              <w:bottom w:val="single" w:sz="8" w:space="0" w:color="4F81BD"/>
              <w:right w:val="single" w:sz="8" w:space="0" w:color="4F81BD"/>
            </w:tcBorders>
            <w:shd w:val="clear" w:color="auto" w:fill="D3DFEE"/>
            <w:hideMark/>
          </w:tcPr>
          <w:p w:rsidR="004D51B5" w:rsidRPr="001B3D16" w:rsidRDefault="004D51B5" w:rsidP="001C348B">
            <w:pPr>
              <w:autoSpaceDE w:val="0"/>
              <w:autoSpaceDN w:val="0"/>
              <w:adjustRightInd w:val="0"/>
              <w:spacing w:after="0" w:line="300" w:lineRule="auto"/>
              <w:rPr>
                <w:rFonts w:eastAsia="Times New Roman"/>
                <w:b/>
                <w:bCs/>
                <w:sz w:val="18"/>
                <w:lang w:val="en-US" w:eastAsia="id-ID"/>
              </w:rPr>
            </w:pPr>
            <w:proofErr w:type="spellStart"/>
            <w:r w:rsidRPr="001B3D16">
              <w:rPr>
                <w:rFonts w:eastAsia="Times New Roman"/>
                <w:b/>
                <w:bCs/>
                <w:sz w:val="18"/>
                <w:lang w:val="en-US" w:eastAsia="id-ID"/>
              </w:rPr>
              <w:t>Gaji</w:t>
            </w:r>
            <w:proofErr w:type="spellEnd"/>
            <w:r w:rsidRPr="001B3D16">
              <w:rPr>
                <w:rFonts w:eastAsia="Times New Roman"/>
                <w:b/>
                <w:bCs/>
                <w:sz w:val="18"/>
                <w:lang w:val="en-US" w:eastAsia="id-ID"/>
              </w:rPr>
              <w:t>/</w:t>
            </w:r>
            <w:proofErr w:type="spellStart"/>
            <w:r w:rsidRPr="001B3D16">
              <w:rPr>
                <w:rFonts w:eastAsia="Times New Roman"/>
                <w:b/>
                <w:bCs/>
                <w:sz w:val="18"/>
                <w:lang w:val="en-US" w:eastAsia="id-ID"/>
              </w:rPr>
              <w:t>Upah</w:t>
            </w:r>
            <w:proofErr w:type="spellEnd"/>
          </w:p>
          <w:p w:rsidR="004D51B5" w:rsidRPr="001B3D16" w:rsidRDefault="004D51B5" w:rsidP="001C348B">
            <w:pPr>
              <w:autoSpaceDE w:val="0"/>
              <w:autoSpaceDN w:val="0"/>
              <w:adjustRightInd w:val="0"/>
              <w:spacing w:after="0" w:line="300" w:lineRule="auto"/>
              <w:rPr>
                <w:rFonts w:eastAsia="Times New Roman"/>
                <w:b/>
                <w:bCs/>
                <w:sz w:val="18"/>
                <w:u w:val="single"/>
                <w:lang w:val="en-US" w:eastAsia="id-ID"/>
              </w:rPr>
            </w:pPr>
            <w:r w:rsidRPr="001B3D16">
              <w:rPr>
                <w:sz w:val="18"/>
                <w:lang w:val="en-US" w:eastAsia="id-ID"/>
              </w:rPr>
              <w:t>(</w:t>
            </w:r>
            <w:proofErr w:type="spellStart"/>
            <w:r w:rsidRPr="001B3D16">
              <w:rPr>
                <w:sz w:val="18"/>
                <w:lang w:val="en-US" w:eastAsia="id-ID"/>
              </w:rPr>
              <w:t>maksimal</w:t>
            </w:r>
            <w:proofErr w:type="spellEnd"/>
            <w:r w:rsidRPr="001B3D16">
              <w:rPr>
                <w:sz w:val="18"/>
                <w:lang w:val="en-US" w:eastAsia="id-ID"/>
              </w:rPr>
              <w:t xml:space="preserve"> 30 %)</w:t>
            </w:r>
            <w:r w:rsidRPr="001B3D16">
              <w:rPr>
                <w:rFonts w:eastAsia="Times New Roman"/>
                <w:b/>
                <w:bCs/>
                <w:sz w:val="18"/>
                <w:lang w:val="en-US" w:eastAsia="id-ID"/>
              </w:rPr>
              <w:t xml:space="preserve"> </w:t>
            </w:r>
          </w:p>
        </w:tc>
        <w:tc>
          <w:tcPr>
            <w:tcW w:w="6035" w:type="dxa"/>
            <w:tcBorders>
              <w:top w:val="single" w:sz="8" w:space="0" w:color="4F81BD"/>
              <w:left w:val="single" w:sz="8" w:space="0" w:color="4F81BD"/>
              <w:bottom w:val="single" w:sz="8" w:space="0" w:color="4F81BD"/>
              <w:right w:val="single" w:sz="8" w:space="0" w:color="4F81BD"/>
            </w:tcBorders>
            <w:shd w:val="clear" w:color="auto" w:fill="D3DFEE"/>
            <w:hideMark/>
          </w:tcPr>
          <w:p w:rsidR="004D51B5" w:rsidRPr="001B3D16" w:rsidRDefault="004D51B5" w:rsidP="001C348B">
            <w:pPr>
              <w:autoSpaceDE w:val="0"/>
              <w:autoSpaceDN w:val="0"/>
              <w:adjustRightInd w:val="0"/>
              <w:spacing w:after="0" w:line="300" w:lineRule="auto"/>
              <w:rPr>
                <w:sz w:val="18"/>
                <w:u w:val="single"/>
                <w:lang w:val="en-US" w:eastAsia="id-ID"/>
              </w:rPr>
            </w:pPr>
            <w:proofErr w:type="spellStart"/>
            <w:r w:rsidRPr="001B3D16">
              <w:rPr>
                <w:sz w:val="18"/>
                <w:lang w:val="en-US" w:eastAsia="id-ID"/>
              </w:rPr>
              <w:t>meliputi</w:t>
            </w:r>
            <w:proofErr w:type="spellEnd"/>
            <w:r w:rsidRPr="001B3D16">
              <w:rPr>
                <w:sz w:val="18"/>
                <w:lang w:val="en-US" w:eastAsia="id-ID"/>
              </w:rPr>
              <w:t xml:space="preserve"> honor </w:t>
            </w:r>
            <w:proofErr w:type="spellStart"/>
            <w:r w:rsidRPr="001B3D16">
              <w:rPr>
                <w:sz w:val="18"/>
                <w:lang w:val="en-US" w:eastAsia="id-ID"/>
              </w:rPr>
              <w:t>tim</w:t>
            </w:r>
            <w:proofErr w:type="spellEnd"/>
            <w:r w:rsidRPr="001B3D16">
              <w:rPr>
                <w:sz w:val="18"/>
                <w:lang w:val="en-US" w:eastAsia="id-ID"/>
              </w:rPr>
              <w:t xml:space="preserve"> </w:t>
            </w:r>
            <w:proofErr w:type="spellStart"/>
            <w:r w:rsidRPr="001B3D16">
              <w:rPr>
                <w:sz w:val="18"/>
                <w:lang w:val="en-US" w:eastAsia="id-ID"/>
              </w:rPr>
              <w:t>riset</w:t>
            </w:r>
            <w:proofErr w:type="spellEnd"/>
            <w:r w:rsidRPr="001B3D16">
              <w:rPr>
                <w:sz w:val="18"/>
                <w:lang w:val="en-US" w:eastAsia="id-ID"/>
              </w:rPr>
              <w:t xml:space="preserve">: </w:t>
            </w:r>
            <w:proofErr w:type="spellStart"/>
            <w:r w:rsidRPr="001B3D16">
              <w:rPr>
                <w:sz w:val="18"/>
                <w:lang w:val="en-US" w:eastAsia="id-ID"/>
              </w:rPr>
              <w:t>periset</w:t>
            </w:r>
            <w:proofErr w:type="spellEnd"/>
            <w:r w:rsidRPr="001B3D16">
              <w:rPr>
                <w:sz w:val="18"/>
                <w:lang w:val="en-US" w:eastAsia="id-ID"/>
              </w:rPr>
              <w:t xml:space="preserve"> </w:t>
            </w:r>
            <w:proofErr w:type="spellStart"/>
            <w:r w:rsidRPr="001B3D16">
              <w:rPr>
                <w:sz w:val="18"/>
                <w:lang w:val="en-US" w:eastAsia="id-ID"/>
              </w:rPr>
              <w:t>utama</w:t>
            </w:r>
            <w:proofErr w:type="spellEnd"/>
            <w:r w:rsidRPr="001B3D16">
              <w:rPr>
                <w:sz w:val="18"/>
                <w:lang w:val="en-US" w:eastAsia="id-ID"/>
              </w:rPr>
              <w:t xml:space="preserve">, </w:t>
            </w:r>
            <w:proofErr w:type="spellStart"/>
            <w:r w:rsidRPr="001B3D16">
              <w:rPr>
                <w:sz w:val="18"/>
                <w:lang w:val="en-US" w:eastAsia="id-ID"/>
              </w:rPr>
              <w:t>periset</w:t>
            </w:r>
            <w:proofErr w:type="spellEnd"/>
            <w:r w:rsidRPr="001B3D16">
              <w:rPr>
                <w:sz w:val="18"/>
                <w:lang w:val="en-US" w:eastAsia="id-ID"/>
              </w:rPr>
              <w:t xml:space="preserve"> </w:t>
            </w:r>
            <w:proofErr w:type="spellStart"/>
            <w:r w:rsidRPr="001B3D16">
              <w:rPr>
                <w:sz w:val="18"/>
                <w:lang w:val="en-US" w:eastAsia="id-ID"/>
              </w:rPr>
              <w:t>anggota</w:t>
            </w:r>
            <w:proofErr w:type="spellEnd"/>
            <w:r w:rsidRPr="001B3D16">
              <w:rPr>
                <w:sz w:val="18"/>
                <w:lang w:val="en-US" w:eastAsia="id-ID"/>
              </w:rPr>
              <w:t xml:space="preserve">, </w:t>
            </w:r>
            <w:proofErr w:type="spellStart"/>
            <w:r w:rsidRPr="001B3D16">
              <w:rPr>
                <w:sz w:val="18"/>
                <w:lang w:val="en-US" w:eastAsia="id-ID"/>
              </w:rPr>
              <w:t>pembantu</w:t>
            </w:r>
            <w:proofErr w:type="spellEnd"/>
            <w:r w:rsidRPr="001B3D16">
              <w:rPr>
                <w:sz w:val="18"/>
                <w:lang w:val="en-US" w:eastAsia="id-ID"/>
              </w:rPr>
              <w:t xml:space="preserve"> </w:t>
            </w:r>
            <w:proofErr w:type="spellStart"/>
            <w:r w:rsidRPr="001B3D16">
              <w:rPr>
                <w:sz w:val="18"/>
                <w:lang w:val="en-US" w:eastAsia="id-ID"/>
              </w:rPr>
              <w:t>periset</w:t>
            </w:r>
            <w:proofErr w:type="spellEnd"/>
            <w:r w:rsidRPr="001B3D16">
              <w:rPr>
                <w:sz w:val="18"/>
                <w:lang w:val="en-US" w:eastAsia="id-ID"/>
              </w:rPr>
              <w:t xml:space="preserve">, </w:t>
            </w:r>
            <w:proofErr w:type="spellStart"/>
            <w:r w:rsidRPr="001B3D16">
              <w:rPr>
                <w:sz w:val="18"/>
                <w:lang w:val="en-US" w:eastAsia="id-ID"/>
              </w:rPr>
              <w:t>dan</w:t>
            </w:r>
            <w:proofErr w:type="spellEnd"/>
            <w:r w:rsidRPr="001B3D16">
              <w:rPr>
                <w:sz w:val="18"/>
                <w:lang w:val="en-US" w:eastAsia="id-ID"/>
              </w:rPr>
              <w:t xml:space="preserve"> </w:t>
            </w:r>
            <w:proofErr w:type="spellStart"/>
            <w:r w:rsidRPr="001B3D16">
              <w:rPr>
                <w:sz w:val="18"/>
                <w:lang w:val="en-US" w:eastAsia="id-ID"/>
              </w:rPr>
              <w:t>sekretariat</w:t>
            </w:r>
            <w:proofErr w:type="spellEnd"/>
            <w:r w:rsidRPr="001B3D16">
              <w:rPr>
                <w:sz w:val="18"/>
                <w:lang w:val="en-US" w:eastAsia="id-ID"/>
              </w:rPr>
              <w:t>/</w:t>
            </w:r>
            <w:proofErr w:type="spellStart"/>
            <w:r w:rsidRPr="001B3D16">
              <w:rPr>
                <w:sz w:val="18"/>
                <w:lang w:val="en-US" w:eastAsia="id-ID"/>
              </w:rPr>
              <w:t>pengelola</w:t>
            </w:r>
            <w:proofErr w:type="spellEnd"/>
            <w:r w:rsidRPr="001B3D16">
              <w:rPr>
                <w:sz w:val="18"/>
                <w:lang w:val="en-US" w:eastAsia="id-ID"/>
              </w:rPr>
              <w:t xml:space="preserve"> </w:t>
            </w:r>
            <w:proofErr w:type="spellStart"/>
            <w:r w:rsidRPr="001B3D16">
              <w:rPr>
                <w:sz w:val="18"/>
                <w:lang w:val="en-US" w:eastAsia="id-ID"/>
              </w:rPr>
              <w:t>anggaran</w:t>
            </w:r>
            <w:proofErr w:type="spellEnd"/>
            <w:r w:rsidRPr="001B3D16">
              <w:rPr>
                <w:sz w:val="18"/>
                <w:lang w:val="en-US" w:eastAsia="id-ID"/>
              </w:rPr>
              <w:t xml:space="preserve">, </w:t>
            </w:r>
          </w:p>
        </w:tc>
      </w:tr>
      <w:tr w:rsidR="004D51B5" w:rsidRPr="001B3D16" w:rsidTr="001C348B">
        <w:tc>
          <w:tcPr>
            <w:tcW w:w="1421" w:type="dxa"/>
            <w:tcBorders>
              <w:top w:val="single" w:sz="8" w:space="0" w:color="4F81BD"/>
              <w:left w:val="single" w:sz="8" w:space="0" w:color="4F81BD"/>
              <w:bottom w:val="single" w:sz="8" w:space="0" w:color="4F81BD"/>
              <w:right w:val="single" w:sz="8" w:space="0" w:color="4F81BD"/>
            </w:tcBorders>
            <w:hideMark/>
          </w:tcPr>
          <w:p w:rsidR="004D51B5" w:rsidRPr="001B3D16" w:rsidRDefault="004D51B5" w:rsidP="001C348B">
            <w:pPr>
              <w:autoSpaceDE w:val="0"/>
              <w:autoSpaceDN w:val="0"/>
              <w:adjustRightInd w:val="0"/>
              <w:spacing w:after="0" w:line="300" w:lineRule="auto"/>
              <w:rPr>
                <w:rFonts w:eastAsia="Times New Roman"/>
                <w:b/>
                <w:bCs/>
                <w:sz w:val="18"/>
                <w:lang w:val="en-US" w:eastAsia="id-ID"/>
              </w:rPr>
            </w:pPr>
            <w:proofErr w:type="spellStart"/>
            <w:r w:rsidRPr="001B3D16">
              <w:rPr>
                <w:rFonts w:eastAsia="Times New Roman"/>
                <w:b/>
                <w:bCs/>
                <w:sz w:val="18"/>
                <w:lang w:val="en-US" w:eastAsia="id-ID"/>
              </w:rPr>
              <w:t>Belanja</w:t>
            </w:r>
            <w:proofErr w:type="spellEnd"/>
            <w:r w:rsidRPr="001B3D16">
              <w:rPr>
                <w:rFonts w:eastAsia="Times New Roman"/>
                <w:b/>
                <w:bCs/>
                <w:sz w:val="18"/>
                <w:lang w:val="en-US" w:eastAsia="id-ID"/>
              </w:rPr>
              <w:t xml:space="preserve"> </w:t>
            </w:r>
            <w:proofErr w:type="spellStart"/>
            <w:r w:rsidRPr="001B3D16">
              <w:rPr>
                <w:rFonts w:eastAsia="Times New Roman"/>
                <w:b/>
                <w:bCs/>
                <w:sz w:val="18"/>
                <w:lang w:val="en-US" w:eastAsia="id-ID"/>
              </w:rPr>
              <w:t>bahan</w:t>
            </w:r>
            <w:proofErr w:type="spellEnd"/>
          </w:p>
          <w:p w:rsidR="004D51B5" w:rsidRPr="001B3D16" w:rsidRDefault="004D51B5" w:rsidP="001C348B">
            <w:pPr>
              <w:autoSpaceDE w:val="0"/>
              <w:autoSpaceDN w:val="0"/>
              <w:adjustRightInd w:val="0"/>
              <w:spacing w:after="0" w:line="300" w:lineRule="auto"/>
              <w:rPr>
                <w:rFonts w:eastAsia="Times New Roman"/>
                <w:b/>
                <w:bCs/>
                <w:sz w:val="18"/>
                <w:u w:val="single"/>
                <w:lang w:val="en-US" w:eastAsia="id-ID"/>
              </w:rPr>
            </w:pPr>
            <w:r w:rsidRPr="001B3D16">
              <w:rPr>
                <w:sz w:val="18"/>
                <w:lang w:val="en-US" w:eastAsia="id-ID"/>
              </w:rPr>
              <w:t>(</w:t>
            </w:r>
            <w:proofErr w:type="spellStart"/>
            <w:r w:rsidRPr="001B3D16">
              <w:rPr>
                <w:sz w:val="18"/>
                <w:lang w:val="en-US" w:eastAsia="id-ID"/>
              </w:rPr>
              <w:t>maksimal</w:t>
            </w:r>
            <w:proofErr w:type="spellEnd"/>
            <w:r w:rsidRPr="001B3D16">
              <w:rPr>
                <w:sz w:val="18"/>
                <w:lang w:val="en-US" w:eastAsia="id-ID"/>
              </w:rPr>
              <w:t xml:space="preserve"> 60%)</w:t>
            </w:r>
            <w:r w:rsidRPr="001B3D16">
              <w:rPr>
                <w:rFonts w:eastAsia="Times New Roman"/>
                <w:b/>
                <w:bCs/>
                <w:sz w:val="18"/>
                <w:lang w:val="en-US" w:eastAsia="id-ID"/>
              </w:rPr>
              <w:t xml:space="preserve"> </w:t>
            </w:r>
          </w:p>
        </w:tc>
        <w:tc>
          <w:tcPr>
            <w:tcW w:w="6035" w:type="dxa"/>
            <w:tcBorders>
              <w:top w:val="single" w:sz="8" w:space="0" w:color="4F81BD"/>
              <w:left w:val="single" w:sz="8" w:space="0" w:color="4F81BD"/>
              <w:bottom w:val="single" w:sz="8" w:space="0" w:color="4F81BD"/>
              <w:right w:val="single" w:sz="8" w:space="0" w:color="4F81BD"/>
            </w:tcBorders>
            <w:hideMark/>
          </w:tcPr>
          <w:p w:rsidR="004D51B5" w:rsidRPr="001B3D16" w:rsidRDefault="004D51B5" w:rsidP="001C348B">
            <w:pPr>
              <w:autoSpaceDE w:val="0"/>
              <w:autoSpaceDN w:val="0"/>
              <w:adjustRightInd w:val="0"/>
              <w:spacing w:after="0" w:line="300" w:lineRule="auto"/>
              <w:rPr>
                <w:sz w:val="18"/>
                <w:lang w:val="en-US" w:eastAsia="id-ID"/>
              </w:rPr>
            </w:pPr>
            <w:proofErr w:type="spellStart"/>
            <w:r w:rsidRPr="001B3D16">
              <w:rPr>
                <w:sz w:val="18"/>
                <w:lang w:val="en-US" w:eastAsia="id-ID"/>
              </w:rPr>
              <w:t>meliputi</w:t>
            </w:r>
            <w:proofErr w:type="spellEnd"/>
            <w:r w:rsidRPr="001B3D16">
              <w:rPr>
                <w:sz w:val="18"/>
                <w:lang w:val="en-US" w:eastAsia="id-ID"/>
              </w:rPr>
              <w:t xml:space="preserve"> </w:t>
            </w:r>
            <w:proofErr w:type="spellStart"/>
            <w:r w:rsidRPr="001B3D16">
              <w:rPr>
                <w:sz w:val="18"/>
                <w:lang w:val="en-US" w:eastAsia="id-ID"/>
              </w:rPr>
              <w:t>belanja</w:t>
            </w:r>
            <w:proofErr w:type="spellEnd"/>
            <w:r w:rsidRPr="001B3D16">
              <w:rPr>
                <w:sz w:val="18"/>
                <w:lang w:val="en-US" w:eastAsia="id-ID"/>
              </w:rPr>
              <w:t xml:space="preserve"> </w:t>
            </w:r>
            <w:proofErr w:type="spellStart"/>
            <w:r w:rsidRPr="001B3D16">
              <w:rPr>
                <w:sz w:val="18"/>
                <w:lang w:val="en-US" w:eastAsia="id-ID"/>
              </w:rPr>
              <w:t>bahan</w:t>
            </w:r>
            <w:proofErr w:type="spellEnd"/>
            <w:r w:rsidRPr="001B3D16">
              <w:rPr>
                <w:sz w:val="18"/>
                <w:lang w:val="en-US" w:eastAsia="id-ID"/>
              </w:rPr>
              <w:t xml:space="preserve"> </w:t>
            </w:r>
            <w:proofErr w:type="spellStart"/>
            <w:r w:rsidRPr="001B3D16">
              <w:rPr>
                <w:sz w:val="18"/>
                <w:lang w:val="en-US" w:eastAsia="id-ID"/>
              </w:rPr>
              <w:t>kimiawi</w:t>
            </w:r>
            <w:proofErr w:type="spellEnd"/>
            <w:r w:rsidRPr="001B3D16">
              <w:rPr>
                <w:sz w:val="18"/>
                <w:lang w:val="en-US" w:eastAsia="id-ID"/>
              </w:rPr>
              <w:t xml:space="preserve"> </w:t>
            </w:r>
            <w:proofErr w:type="spellStart"/>
            <w:r w:rsidRPr="001B3D16">
              <w:rPr>
                <w:sz w:val="18"/>
                <w:lang w:val="en-US" w:eastAsia="id-ID"/>
              </w:rPr>
              <w:t>dan</w:t>
            </w:r>
            <w:proofErr w:type="spellEnd"/>
            <w:r w:rsidRPr="001B3D16">
              <w:rPr>
                <w:sz w:val="18"/>
                <w:lang w:val="en-US" w:eastAsia="id-ID"/>
              </w:rPr>
              <w:t xml:space="preserve"> </w:t>
            </w:r>
            <w:proofErr w:type="spellStart"/>
            <w:r w:rsidRPr="001B3D16">
              <w:rPr>
                <w:sz w:val="18"/>
                <w:lang w:val="en-US" w:eastAsia="id-ID"/>
              </w:rPr>
              <w:t>biologis</w:t>
            </w:r>
            <w:proofErr w:type="spellEnd"/>
            <w:r w:rsidRPr="001B3D16">
              <w:rPr>
                <w:sz w:val="18"/>
                <w:lang w:val="en-US" w:eastAsia="id-ID"/>
              </w:rPr>
              <w:t xml:space="preserve"> </w:t>
            </w:r>
            <w:proofErr w:type="spellStart"/>
            <w:r w:rsidRPr="001B3D16">
              <w:rPr>
                <w:sz w:val="18"/>
                <w:lang w:val="en-US" w:eastAsia="id-ID"/>
              </w:rPr>
              <w:t>riset</w:t>
            </w:r>
            <w:proofErr w:type="spellEnd"/>
            <w:r w:rsidRPr="001B3D16">
              <w:rPr>
                <w:sz w:val="18"/>
                <w:lang w:val="en-US" w:eastAsia="id-ID"/>
              </w:rPr>
              <w:t xml:space="preserve">, material </w:t>
            </w:r>
            <w:proofErr w:type="spellStart"/>
            <w:r w:rsidRPr="001B3D16">
              <w:rPr>
                <w:sz w:val="18"/>
                <w:lang w:val="en-US" w:eastAsia="id-ID"/>
              </w:rPr>
              <w:t>dasar</w:t>
            </w:r>
            <w:proofErr w:type="spellEnd"/>
            <w:r w:rsidRPr="001B3D16">
              <w:rPr>
                <w:sz w:val="18"/>
                <w:lang w:val="en-US" w:eastAsia="id-ID"/>
              </w:rPr>
              <w:t xml:space="preserve"> </w:t>
            </w:r>
            <w:proofErr w:type="spellStart"/>
            <w:r w:rsidRPr="001B3D16">
              <w:rPr>
                <w:sz w:val="18"/>
                <w:lang w:val="en-US" w:eastAsia="id-ID"/>
              </w:rPr>
              <w:t>riset</w:t>
            </w:r>
            <w:proofErr w:type="spellEnd"/>
            <w:r w:rsidRPr="001B3D16">
              <w:rPr>
                <w:sz w:val="18"/>
                <w:lang w:val="en-US" w:eastAsia="id-ID"/>
              </w:rPr>
              <w:t xml:space="preserve">, </w:t>
            </w:r>
            <w:proofErr w:type="spellStart"/>
            <w:r w:rsidRPr="001B3D16">
              <w:rPr>
                <w:sz w:val="18"/>
                <w:lang w:val="en-US" w:eastAsia="id-ID"/>
              </w:rPr>
              <w:t>sewa</w:t>
            </w:r>
            <w:proofErr w:type="spellEnd"/>
            <w:r w:rsidRPr="001B3D16">
              <w:rPr>
                <w:sz w:val="18"/>
                <w:lang w:val="en-US" w:eastAsia="id-ID"/>
              </w:rPr>
              <w:t xml:space="preserve"> </w:t>
            </w:r>
            <w:proofErr w:type="spellStart"/>
            <w:r w:rsidRPr="001B3D16">
              <w:rPr>
                <w:sz w:val="18"/>
                <w:lang w:val="en-US" w:eastAsia="id-ID"/>
              </w:rPr>
              <w:t>alat</w:t>
            </w:r>
            <w:proofErr w:type="spellEnd"/>
            <w:r w:rsidRPr="001B3D16">
              <w:rPr>
                <w:sz w:val="18"/>
                <w:lang w:val="en-US" w:eastAsia="id-ID"/>
              </w:rPr>
              <w:t xml:space="preserve">, </w:t>
            </w:r>
            <w:proofErr w:type="spellStart"/>
            <w:r w:rsidRPr="001B3D16">
              <w:rPr>
                <w:sz w:val="18"/>
                <w:lang w:val="en-US" w:eastAsia="id-ID"/>
              </w:rPr>
              <w:t>biaya</w:t>
            </w:r>
            <w:proofErr w:type="spellEnd"/>
            <w:r w:rsidRPr="001B3D16">
              <w:rPr>
                <w:sz w:val="18"/>
                <w:lang w:val="en-US" w:eastAsia="id-ID"/>
              </w:rPr>
              <w:t xml:space="preserve"> </w:t>
            </w:r>
            <w:proofErr w:type="spellStart"/>
            <w:r w:rsidRPr="001B3D16">
              <w:rPr>
                <w:sz w:val="18"/>
                <w:lang w:val="en-US" w:eastAsia="id-ID"/>
              </w:rPr>
              <w:t>pengukuran</w:t>
            </w:r>
            <w:proofErr w:type="spellEnd"/>
            <w:r w:rsidRPr="001B3D16">
              <w:rPr>
                <w:sz w:val="18"/>
                <w:lang w:val="en-US" w:eastAsia="id-ID"/>
              </w:rPr>
              <w:t xml:space="preserve"> </w:t>
            </w:r>
            <w:proofErr w:type="spellStart"/>
            <w:r w:rsidRPr="001B3D16">
              <w:rPr>
                <w:sz w:val="18"/>
                <w:lang w:val="en-US" w:eastAsia="id-ID"/>
              </w:rPr>
              <w:t>sampel</w:t>
            </w:r>
            <w:proofErr w:type="spellEnd"/>
            <w:r w:rsidRPr="001B3D16">
              <w:rPr>
                <w:sz w:val="18"/>
                <w:lang w:val="en-US" w:eastAsia="id-ID"/>
              </w:rPr>
              <w:t xml:space="preserve">, glass ware </w:t>
            </w:r>
            <w:proofErr w:type="spellStart"/>
            <w:r w:rsidRPr="001B3D16">
              <w:rPr>
                <w:sz w:val="18"/>
                <w:lang w:val="en-US" w:eastAsia="id-ID"/>
              </w:rPr>
              <w:t>laboratorium</w:t>
            </w:r>
            <w:proofErr w:type="spellEnd"/>
            <w:r w:rsidRPr="001B3D16">
              <w:rPr>
                <w:sz w:val="18"/>
                <w:lang w:val="en-US" w:eastAsia="id-ID"/>
              </w:rPr>
              <w:t xml:space="preserve">, </w:t>
            </w:r>
            <w:proofErr w:type="spellStart"/>
            <w:r w:rsidRPr="001B3D16">
              <w:rPr>
                <w:sz w:val="18"/>
                <w:lang w:val="en-US" w:eastAsia="id-ID"/>
              </w:rPr>
              <w:t>pembelian</w:t>
            </w:r>
            <w:proofErr w:type="spellEnd"/>
            <w:r w:rsidRPr="001B3D16">
              <w:rPr>
                <w:sz w:val="18"/>
                <w:lang w:val="en-US" w:eastAsia="id-ID"/>
              </w:rPr>
              <w:t xml:space="preserve"> data-data </w:t>
            </w:r>
            <w:proofErr w:type="spellStart"/>
            <w:r w:rsidRPr="001B3D16">
              <w:rPr>
                <w:sz w:val="18"/>
                <w:lang w:val="en-US" w:eastAsia="id-ID"/>
              </w:rPr>
              <w:t>sekunder</w:t>
            </w:r>
            <w:proofErr w:type="spellEnd"/>
            <w:r w:rsidRPr="001B3D16">
              <w:rPr>
                <w:sz w:val="18"/>
                <w:lang w:val="en-US" w:eastAsia="id-ID"/>
              </w:rPr>
              <w:t xml:space="preserve">, software, </w:t>
            </w:r>
            <w:proofErr w:type="spellStart"/>
            <w:r w:rsidRPr="001B3D16">
              <w:rPr>
                <w:sz w:val="18"/>
                <w:lang w:val="en-US" w:eastAsia="id-ID"/>
              </w:rPr>
              <w:t>keperluan</w:t>
            </w:r>
            <w:proofErr w:type="spellEnd"/>
            <w:r w:rsidRPr="001B3D16">
              <w:rPr>
                <w:sz w:val="18"/>
                <w:lang w:val="en-US" w:eastAsia="id-ID"/>
              </w:rPr>
              <w:t xml:space="preserve"> </w:t>
            </w:r>
            <w:proofErr w:type="spellStart"/>
            <w:r w:rsidRPr="001B3D16">
              <w:rPr>
                <w:sz w:val="18"/>
                <w:lang w:val="en-US" w:eastAsia="id-ID"/>
              </w:rPr>
              <w:t>harian</w:t>
            </w:r>
            <w:proofErr w:type="spellEnd"/>
            <w:r w:rsidRPr="001B3D16">
              <w:rPr>
                <w:sz w:val="18"/>
                <w:lang w:val="en-US" w:eastAsia="id-ID"/>
              </w:rPr>
              <w:t xml:space="preserve"> </w:t>
            </w:r>
            <w:proofErr w:type="spellStart"/>
            <w:r w:rsidRPr="001B3D16">
              <w:rPr>
                <w:sz w:val="18"/>
                <w:lang w:val="en-US" w:eastAsia="id-ID"/>
              </w:rPr>
              <w:t>laboratorium</w:t>
            </w:r>
            <w:proofErr w:type="spellEnd"/>
            <w:r w:rsidRPr="001B3D16">
              <w:rPr>
                <w:sz w:val="18"/>
                <w:lang w:val="en-US" w:eastAsia="id-ID"/>
              </w:rPr>
              <w:t xml:space="preserve"> non-</w:t>
            </w:r>
            <w:proofErr w:type="spellStart"/>
            <w:r w:rsidRPr="001B3D16">
              <w:rPr>
                <w:sz w:val="18"/>
                <w:lang w:val="en-US" w:eastAsia="id-ID"/>
              </w:rPr>
              <w:t>bahan</w:t>
            </w:r>
            <w:proofErr w:type="spellEnd"/>
            <w:r w:rsidRPr="001B3D16">
              <w:rPr>
                <w:sz w:val="18"/>
                <w:lang w:val="en-US" w:eastAsia="id-ID"/>
              </w:rPr>
              <w:t xml:space="preserve"> </w:t>
            </w:r>
            <w:proofErr w:type="spellStart"/>
            <w:r w:rsidRPr="001B3D16">
              <w:rPr>
                <w:sz w:val="18"/>
                <w:lang w:val="en-US" w:eastAsia="id-ID"/>
              </w:rPr>
              <w:t>riset</w:t>
            </w:r>
            <w:proofErr w:type="spellEnd"/>
            <w:r w:rsidRPr="001B3D16">
              <w:rPr>
                <w:sz w:val="18"/>
                <w:lang w:val="en-US" w:eastAsia="id-ID"/>
              </w:rPr>
              <w:t xml:space="preserve"> (</w:t>
            </w:r>
            <w:proofErr w:type="spellStart"/>
            <w:r w:rsidRPr="001B3D16">
              <w:rPr>
                <w:sz w:val="18"/>
                <w:lang w:val="en-US" w:eastAsia="id-ID"/>
              </w:rPr>
              <w:t>seperti</w:t>
            </w:r>
            <w:proofErr w:type="spellEnd"/>
            <w:r w:rsidRPr="001B3D16">
              <w:rPr>
                <w:sz w:val="18"/>
                <w:lang w:val="en-US" w:eastAsia="id-ID"/>
              </w:rPr>
              <w:t xml:space="preserve"> </w:t>
            </w:r>
            <w:proofErr w:type="spellStart"/>
            <w:r w:rsidRPr="001B3D16">
              <w:rPr>
                <w:sz w:val="18"/>
                <w:lang w:val="en-US" w:eastAsia="id-ID"/>
              </w:rPr>
              <w:t>tisu</w:t>
            </w:r>
            <w:proofErr w:type="spellEnd"/>
            <w:r w:rsidRPr="001B3D16">
              <w:rPr>
                <w:sz w:val="18"/>
                <w:lang w:val="en-US" w:eastAsia="id-ID"/>
              </w:rPr>
              <w:t xml:space="preserve">, </w:t>
            </w:r>
            <w:proofErr w:type="spellStart"/>
            <w:r w:rsidRPr="001B3D16">
              <w:rPr>
                <w:sz w:val="18"/>
                <w:lang w:val="en-US" w:eastAsia="id-ID"/>
              </w:rPr>
              <w:t>sabun</w:t>
            </w:r>
            <w:proofErr w:type="spellEnd"/>
            <w:r w:rsidRPr="001B3D16">
              <w:rPr>
                <w:sz w:val="18"/>
                <w:lang w:val="en-US" w:eastAsia="id-ID"/>
              </w:rPr>
              <w:t xml:space="preserve">, lap, </w:t>
            </w:r>
            <w:proofErr w:type="spellStart"/>
            <w:r w:rsidRPr="001B3D16">
              <w:rPr>
                <w:sz w:val="18"/>
                <w:lang w:val="en-US" w:eastAsia="id-ID"/>
              </w:rPr>
              <w:t>sikat</w:t>
            </w:r>
            <w:proofErr w:type="spellEnd"/>
            <w:r w:rsidRPr="001B3D16">
              <w:rPr>
                <w:sz w:val="18"/>
                <w:lang w:val="en-US" w:eastAsia="id-ID"/>
              </w:rPr>
              <w:t xml:space="preserve">, </w:t>
            </w:r>
            <w:proofErr w:type="spellStart"/>
            <w:r w:rsidRPr="001B3D16">
              <w:rPr>
                <w:sz w:val="18"/>
                <w:lang w:val="en-US" w:eastAsia="id-ID"/>
              </w:rPr>
              <w:t>dll</w:t>
            </w:r>
            <w:proofErr w:type="spellEnd"/>
            <w:r w:rsidRPr="001B3D16">
              <w:rPr>
                <w:sz w:val="18"/>
                <w:lang w:val="en-US" w:eastAsia="id-ID"/>
              </w:rPr>
              <w:t xml:space="preserve">), </w:t>
            </w:r>
            <w:proofErr w:type="spellStart"/>
            <w:r w:rsidRPr="001B3D16">
              <w:rPr>
                <w:sz w:val="18"/>
                <w:lang w:val="en-US" w:eastAsia="id-ID"/>
              </w:rPr>
              <w:t>penyimpang</w:t>
            </w:r>
            <w:proofErr w:type="spellEnd"/>
            <w:r w:rsidRPr="001B3D16">
              <w:rPr>
                <w:sz w:val="18"/>
                <w:lang w:val="en-US" w:eastAsia="id-ID"/>
              </w:rPr>
              <w:t xml:space="preserve"> data (flash disk), </w:t>
            </w:r>
            <w:proofErr w:type="spellStart"/>
            <w:r w:rsidRPr="001B3D16">
              <w:rPr>
                <w:sz w:val="18"/>
                <w:lang w:val="en-US" w:eastAsia="id-ID"/>
              </w:rPr>
              <w:t>alat</w:t>
            </w:r>
            <w:proofErr w:type="spellEnd"/>
            <w:r w:rsidRPr="001B3D16">
              <w:rPr>
                <w:sz w:val="18"/>
                <w:lang w:val="en-US" w:eastAsia="id-ID"/>
              </w:rPr>
              <w:t xml:space="preserve"> </w:t>
            </w:r>
            <w:proofErr w:type="spellStart"/>
            <w:r w:rsidRPr="001B3D16">
              <w:rPr>
                <w:sz w:val="18"/>
                <w:lang w:val="en-US" w:eastAsia="id-ID"/>
              </w:rPr>
              <w:t>tulis</w:t>
            </w:r>
            <w:proofErr w:type="spellEnd"/>
            <w:r w:rsidRPr="001B3D16">
              <w:rPr>
                <w:sz w:val="18"/>
                <w:lang w:val="en-US" w:eastAsia="id-ID"/>
              </w:rPr>
              <w:t xml:space="preserve"> </w:t>
            </w:r>
            <w:proofErr w:type="spellStart"/>
            <w:r w:rsidRPr="001B3D16">
              <w:rPr>
                <w:sz w:val="18"/>
                <w:lang w:val="en-US" w:eastAsia="id-ID"/>
              </w:rPr>
              <w:t>kantor</w:t>
            </w:r>
            <w:proofErr w:type="spellEnd"/>
            <w:r w:rsidRPr="001B3D16">
              <w:rPr>
                <w:sz w:val="18"/>
                <w:lang w:val="en-US" w:eastAsia="id-ID"/>
              </w:rPr>
              <w:t xml:space="preserve"> </w:t>
            </w:r>
            <w:proofErr w:type="spellStart"/>
            <w:r w:rsidRPr="001B3D16">
              <w:rPr>
                <w:sz w:val="18"/>
                <w:lang w:val="en-US" w:eastAsia="id-ID"/>
              </w:rPr>
              <w:t>terkait</w:t>
            </w:r>
            <w:proofErr w:type="spellEnd"/>
            <w:r w:rsidRPr="001B3D16">
              <w:rPr>
                <w:sz w:val="18"/>
                <w:lang w:val="en-US" w:eastAsia="id-ID"/>
              </w:rPr>
              <w:t xml:space="preserve"> </w:t>
            </w:r>
            <w:proofErr w:type="spellStart"/>
            <w:r w:rsidRPr="001B3D16">
              <w:rPr>
                <w:sz w:val="18"/>
                <w:lang w:val="en-US" w:eastAsia="id-ID"/>
              </w:rPr>
              <w:t>pelaporan</w:t>
            </w:r>
            <w:proofErr w:type="spellEnd"/>
            <w:r w:rsidRPr="001B3D16">
              <w:rPr>
                <w:sz w:val="18"/>
                <w:lang w:val="en-US" w:eastAsia="id-ID"/>
              </w:rPr>
              <w:t xml:space="preserve"> </w:t>
            </w:r>
            <w:proofErr w:type="spellStart"/>
            <w:r w:rsidRPr="001B3D16">
              <w:rPr>
                <w:sz w:val="18"/>
                <w:lang w:val="en-US" w:eastAsia="id-ID"/>
              </w:rPr>
              <w:t>kegiatan</w:t>
            </w:r>
            <w:proofErr w:type="spellEnd"/>
            <w:r w:rsidRPr="001B3D16">
              <w:rPr>
                <w:sz w:val="18"/>
                <w:lang w:val="en-US" w:eastAsia="id-ID"/>
              </w:rPr>
              <w:t xml:space="preserve"> </w:t>
            </w:r>
            <w:proofErr w:type="spellStart"/>
            <w:r w:rsidRPr="001B3D16">
              <w:rPr>
                <w:sz w:val="18"/>
                <w:lang w:val="en-US" w:eastAsia="id-ID"/>
              </w:rPr>
              <w:t>riset</w:t>
            </w:r>
            <w:proofErr w:type="spellEnd"/>
            <w:r w:rsidRPr="001B3D16">
              <w:rPr>
                <w:sz w:val="18"/>
                <w:lang w:val="en-US" w:eastAsia="id-ID"/>
              </w:rPr>
              <w:t xml:space="preserve"> (CD, </w:t>
            </w:r>
            <w:proofErr w:type="spellStart"/>
            <w:r w:rsidRPr="001B3D16">
              <w:rPr>
                <w:sz w:val="18"/>
                <w:lang w:val="en-US" w:eastAsia="id-ID"/>
              </w:rPr>
              <w:t>kertas</w:t>
            </w:r>
            <w:proofErr w:type="spellEnd"/>
            <w:r w:rsidRPr="001B3D16">
              <w:rPr>
                <w:sz w:val="18"/>
                <w:lang w:val="en-US" w:eastAsia="id-ID"/>
              </w:rPr>
              <w:t xml:space="preserve">, </w:t>
            </w:r>
            <w:proofErr w:type="spellStart"/>
            <w:r w:rsidRPr="001B3D16">
              <w:rPr>
                <w:sz w:val="18"/>
                <w:lang w:val="en-US" w:eastAsia="id-ID"/>
              </w:rPr>
              <w:t>tinta</w:t>
            </w:r>
            <w:proofErr w:type="spellEnd"/>
            <w:r w:rsidRPr="001B3D16">
              <w:rPr>
                <w:sz w:val="18"/>
                <w:lang w:val="en-US" w:eastAsia="id-ID"/>
              </w:rPr>
              <w:t xml:space="preserve"> printer, </w:t>
            </w:r>
            <w:proofErr w:type="spellStart"/>
            <w:r w:rsidRPr="001B3D16">
              <w:rPr>
                <w:sz w:val="18"/>
                <w:lang w:val="en-US" w:eastAsia="id-ID"/>
              </w:rPr>
              <w:t>dll</w:t>
            </w:r>
            <w:proofErr w:type="spellEnd"/>
            <w:r w:rsidRPr="001B3D16">
              <w:rPr>
                <w:sz w:val="18"/>
                <w:lang w:val="en-US" w:eastAsia="id-ID"/>
              </w:rPr>
              <w:t xml:space="preserve">), </w:t>
            </w:r>
            <w:proofErr w:type="spellStart"/>
            <w:r w:rsidRPr="001B3D16">
              <w:rPr>
                <w:sz w:val="18"/>
                <w:lang w:val="en-US" w:eastAsia="id-ID"/>
              </w:rPr>
              <w:t>fotokopi</w:t>
            </w:r>
            <w:proofErr w:type="spellEnd"/>
            <w:r w:rsidRPr="001B3D16">
              <w:rPr>
                <w:sz w:val="18"/>
                <w:lang w:val="en-US" w:eastAsia="id-ID"/>
              </w:rPr>
              <w:t xml:space="preserve">, </w:t>
            </w:r>
            <w:proofErr w:type="spellStart"/>
            <w:r w:rsidRPr="001B3D16">
              <w:rPr>
                <w:sz w:val="18"/>
                <w:lang w:val="en-US" w:eastAsia="id-ID"/>
              </w:rPr>
              <w:t>souvernir</w:t>
            </w:r>
            <w:proofErr w:type="spellEnd"/>
            <w:r w:rsidRPr="001B3D16">
              <w:rPr>
                <w:sz w:val="18"/>
                <w:lang w:val="en-US" w:eastAsia="id-ID"/>
              </w:rPr>
              <w:t xml:space="preserve"> </w:t>
            </w:r>
            <w:proofErr w:type="spellStart"/>
            <w:r w:rsidRPr="001B3D16">
              <w:rPr>
                <w:sz w:val="18"/>
                <w:lang w:val="en-US" w:eastAsia="id-ID"/>
              </w:rPr>
              <w:t>untuk</w:t>
            </w:r>
            <w:proofErr w:type="spellEnd"/>
            <w:r w:rsidRPr="001B3D16">
              <w:rPr>
                <w:sz w:val="18"/>
                <w:lang w:val="en-US" w:eastAsia="id-ID"/>
              </w:rPr>
              <w:t xml:space="preserve"> </w:t>
            </w:r>
            <w:proofErr w:type="spellStart"/>
            <w:r w:rsidRPr="001B3D16">
              <w:rPr>
                <w:sz w:val="18"/>
                <w:lang w:val="en-US" w:eastAsia="id-ID"/>
              </w:rPr>
              <w:t>res</w:t>
            </w:r>
            <w:r>
              <w:rPr>
                <w:sz w:val="18"/>
                <w:lang w:val="en-US" w:eastAsia="id-ID"/>
              </w:rPr>
              <w:t>ponden</w:t>
            </w:r>
            <w:proofErr w:type="spellEnd"/>
            <w:r>
              <w:rPr>
                <w:sz w:val="18"/>
                <w:lang w:val="en-US" w:eastAsia="id-ID"/>
              </w:rPr>
              <w:t xml:space="preserve">, </w:t>
            </w:r>
            <w:proofErr w:type="spellStart"/>
            <w:r>
              <w:rPr>
                <w:sz w:val="18"/>
                <w:lang w:val="en-US" w:eastAsia="id-ID"/>
              </w:rPr>
              <w:t>biaya</w:t>
            </w:r>
            <w:proofErr w:type="spellEnd"/>
            <w:r>
              <w:rPr>
                <w:sz w:val="18"/>
                <w:lang w:val="en-US" w:eastAsia="id-ID"/>
              </w:rPr>
              <w:t xml:space="preserve"> honor </w:t>
            </w:r>
            <w:proofErr w:type="spellStart"/>
            <w:r>
              <w:rPr>
                <w:sz w:val="18"/>
                <w:lang w:val="en-US" w:eastAsia="id-ID"/>
              </w:rPr>
              <w:t>nara-sumber</w:t>
            </w:r>
            <w:proofErr w:type="spellEnd"/>
            <w:r w:rsidRPr="001B3D16">
              <w:rPr>
                <w:sz w:val="18"/>
                <w:lang w:val="en-US" w:eastAsia="id-ID"/>
              </w:rPr>
              <w:t xml:space="preserve">. </w:t>
            </w:r>
            <w:proofErr w:type="spellStart"/>
            <w:r w:rsidRPr="001B3D16">
              <w:rPr>
                <w:b/>
                <w:sz w:val="18"/>
                <w:lang w:val="en-US" w:eastAsia="id-ID"/>
              </w:rPr>
              <w:t>Catatan</w:t>
            </w:r>
            <w:proofErr w:type="spellEnd"/>
            <w:r w:rsidRPr="001B3D16">
              <w:rPr>
                <w:sz w:val="18"/>
                <w:lang w:val="en-US" w:eastAsia="id-ID"/>
              </w:rPr>
              <w:t>: [</w:t>
            </w:r>
            <w:proofErr w:type="spellStart"/>
            <w:r w:rsidRPr="001B3D16">
              <w:rPr>
                <w:sz w:val="18"/>
                <w:u w:val="single"/>
                <w:lang w:val="en-US" w:eastAsia="id-ID"/>
              </w:rPr>
              <w:t>pembelian</w:t>
            </w:r>
            <w:proofErr w:type="spellEnd"/>
            <w:r w:rsidRPr="001B3D16">
              <w:rPr>
                <w:sz w:val="18"/>
                <w:u w:val="single"/>
                <w:lang w:val="en-US" w:eastAsia="id-ID"/>
              </w:rPr>
              <w:t xml:space="preserve"> software </w:t>
            </w:r>
            <w:proofErr w:type="spellStart"/>
            <w:r w:rsidRPr="001B3D16">
              <w:rPr>
                <w:sz w:val="18"/>
                <w:u w:val="single"/>
                <w:lang w:val="en-US" w:eastAsia="id-ID"/>
              </w:rPr>
              <w:t>harus</w:t>
            </w:r>
            <w:proofErr w:type="spellEnd"/>
            <w:r w:rsidRPr="001B3D16">
              <w:rPr>
                <w:sz w:val="18"/>
                <w:u w:val="single"/>
                <w:lang w:val="en-US" w:eastAsia="id-ID"/>
              </w:rPr>
              <w:t xml:space="preserve"> </w:t>
            </w:r>
            <w:proofErr w:type="spellStart"/>
            <w:r w:rsidRPr="001B3D16">
              <w:rPr>
                <w:sz w:val="18"/>
                <w:u w:val="single"/>
                <w:lang w:val="en-US" w:eastAsia="id-ID"/>
              </w:rPr>
              <w:t>disertai</w:t>
            </w:r>
            <w:proofErr w:type="spellEnd"/>
            <w:r w:rsidRPr="001B3D16">
              <w:rPr>
                <w:sz w:val="18"/>
                <w:u w:val="single"/>
                <w:lang w:val="en-US" w:eastAsia="id-ID"/>
              </w:rPr>
              <w:t xml:space="preserve"> </w:t>
            </w:r>
            <w:proofErr w:type="spellStart"/>
            <w:r w:rsidRPr="001B3D16">
              <w:rPr>
                <w:sz w:val="18"/>
                <w:u w:val="single"/>
                <w:lang w:val="en-US" w:eastAsia="id-ID"/>
              </w:rPr>
              <w:t>dengan</w:t>
            </w:r>
            <w:proofErr w:type="spellEnd"/>
            <w:r w:rsidRPr="001B3D16">
              <w:rPr>
                <w:sz w:val="18"/>
                <w:u w:val="single"/>
                <w:lang w:val="en-US" w:eastAsia="id-ID"/>
              </w:rPr>
              <w:t xml:space="preserve"> </w:t>
            </w:r>
            <w:proofErr w:type="spellStart"/>
            <w:r w:rsidRPr="001B3D16">
              <w:rPr>
                <w:sz w:val="18"/>
                <w:u w:val="single"/>
                <w:lang w:val="en-US" w:eastAsia="id-ID"/>
              </w:rPr>
              <w:t>Berita</w:t>
            </w:r>
            <w:proofErr w:type="spellEnd"/>
            <w:r w:rsidRPr="001B3D16">
              <w:rPr>
                <w:sz w:val="18"/>
                <w:u w:val="single"/>
                <w:lang w:val="en-US" w:eastAsia="id-ID"/>
              </w:rPr>
              <w:t xml:space="preserve"> </w:t>
            </w:r>
            <w:proofErr w:type="spellStart"/>
            <w:r w:rsidRPr="001B3D16">
              <w:rPr>
                <w:sz w:val="18"/>
                <w:u w:val="single"/>
                <w:lang w:val="en-US" w:eastAsia="id-ID"/>
              </w:rPr>
              <w:t>Acara</w:t>
            </w:r>
            <w:proofErr w:type="spellEnd"/>
            <w:r w:rsidRPr="001B3D16">
              <w:rPr>
                <w:sz w:val="18"/>
                <w:u w:val="single"/>
                <w:lang w:val="en-US" w:eastAsia="id-ID"/>
              </w:rPr>
              <w:t xml:space="preserve"> </w:t>
            </w:r>
            <w:proofErr w:type="spellStart"/>
            <w:r w:rsidRPr="001B3D16">
              <w:rPr>
                <w:sz w:val="18"/>
                <w:u w:val="single"/>
                <w:lang w:val="en-US" w:eastAsia="id-ID"/>
              </w:rPr>
              <w:t>Serah</w:t>
            </w:r>
            <w:proofErr w:type="spellEnd"/>
            <w:r w:rsidRPr="001B3D16">
              <w:rPr>
                <w:sz w:val="18"/>
                <w:u w:val="single"/>
                <w:lang w:val="en-US" w:eastAsia="id-ID"/>
              </w:rPr>
              <w:t xml:space="preserve"> </w:t>
            </w:r>
            <w:proofErr w:type="spellStart"/>
            <w:r w:rsidRPr="001B3D16">
              <w:rPr>
                <w:sz w:val="18"/>
                <w:u w:val="single"/>
                <w:lang w:val="en-US" w:eastAsia="id-ID"/>
              </w:rPr>
              <w:t>Terima</w:t>
            </w:r>
            <w:proofErr w:type="spellEnd"/>
            <w:r w:rsidRPr="001B3D16">
              <w:rPr>
                <w:sz w:val="18"/>
                <w:u w:val="single"/>
                <w:lang w:val="en-US" w:eastAsia="id-ID"/>
              </w:rPr>
              <w:t xml:space="preserve"> (BAST)</w:t>
            </w:r>
            <w:r w:rsidRPr="001B3D16">
              <w:rPr>
                <w:sz w:val="18"/>
                <w:lang w:val="en-US" w:eastAsia="id-ID"/>
              </w:rPr>
              <w:t>]</w:t>
            </w:r>
          </w:p>
        </w:tc>
      </w:tr>
      <w:tr w:rsidR="004D51B5" w:rsidRPr="001B3D16" w:rsidTr="001C348B">
        <w:tc>
          <w:tcPr>
            <w:tcW w:w="1421" w:type="dxa"/>
            <w:tcBorders>
              <w:top w:val="single" w:sz="8" w:space="0" w:color="4F81BD"/>
              <w:left w:val="single" w:sz="8" w:space="0" w:color="4F81BD"/>
              <w:bottom w:val="single" w:sz="8" w:space="0" w:color="4F81BD"/>
              <w:right w:val="single" w:sz="8" w:space="0" w:color="4F81BD"/>
            </w:tcBorders>
            <w:shd w:val="clear" w:color="auto" w:fill="C6D9F1" w:themeFill="text2" w:themeFillTint="33"/>
            <w:hideMark/>
          </w:tcPr>
          <w:p w:rsidR="004D51B5" w:rsidRPr="001B3D16" w:rsidRDefault="004D51B5" w:rsidP="001C348B">
            <w:pPr>
              <w:autoSpaceDE w:val="0"/>
              <w:autoSpaceDN w:val="0"/>
              <w:adjustRightInd w:val="0"/>
              <w:spacing w:after="0" w:line="300" w:lineRule="auto"/>
              <w:rPr>
                <w:rFonts w:eastAsia="Times New Roman"/>
                <w:b/>
                <w:bCs/>
                <w:sz w:val="18"/>
                <w:lang w:val="en-US" w:eastAsia="id-ID"/>
              </w:rPr>
            </w:pPr>
            <w:proofErr w:type="spellStart"/>
            <w:r w:rsidRPr="001B3D16">
              <w:rPr>
                <w:rFonts w:eastAsia="Times New Roman"/>
                <w:b/>
                <w:bCs/>
                <w:sz w:val="18"/>
                <w:lang w:val="en-US" w:eastAsia="id-ID"/>
              </w:rPr>
              <w:t>Belanja</w:t>
            </w:r>
            <w:proofErr w:type="spellEnd"/>
            <w:r w:rsidRPr="001B3D16">
              <w:rPr>
                <w:rFonts w:eastAsia="Times New Roman"/>
                <w:b/>
                <w:bCs/>
                <w:sz w:val="18"/>
                <w:lang w:val="en-US" w:eastAsia="id-ID"/>
              </w:rPr>
              <w:t xml:space="preserve"> </w:t>
            </w:r>
            <w:proofErr w:type="spellStart"/>
            <w:r w:rsidRPr="001B3D16">
              <w:rPr>
                <w:rFonts w:eastAsia="Times New Roman"/>
                <w:b/>
                <w:bCs/>
                <w:sz w:val="18"/>
                <w:lang w:val="en-US" w:eastAsia="id-ID"/>
              </w:rPr>
              <w:t>Alat</w:t>
            </w:r>
            <w:proofErr w:type="spellEnd"/>
            <w:r w:rsidRPr="001B3D16">
              <w:rPr>
                <w:rFonts w:eastAsia="Times New Roman"/>
                <w:b/>
                <w:bCs/>
                <w:sz w:val="18"/>
                <w:lang w:val="en-US" w:eastAsia="id-ID"/>
              </w:rPr>
              <w:t>/</w:t>
            </w:r>
            <w:proofErr w:type="spellStart"/>
            <w:r w:rsidRPr="001B3D16">
              <w:rPr>
                <w:rFonts w:eastAsia="Times New Roman"/>
                <w:b/>
                <w:bCs/>
                <w:sz w:val="18"/>
                <w:lang w:val="en-US" w:eastAsia="id-ID"/>
              </w:rPr>
              <w:t>Barang</w:t>
            </w:r>
            <w:proofErr w:type="spellEnd"/>
            <w:r w:rsidRPr="001B3D16">
              <w:rPr>
                <w:rFonts w:eastAsia="Times New Roman"/>
                <w:b/>
                <w:bCs/>
                <w:sz w:val="18"/>
                <w:lang w:val="en-US" w:eastAsia="id-ID"/>
              </w:rPr>
              <w:t xml:space="preserve"> </w:t>
            </w:r>
            <w:proofErr w:type="spellStart"/>
            <w:r w:rsidRPr="001B3D16">
              <w:rPr>
                <w:rFonts w:eastAsia="Times New Roman"/>
                <w:b/>
                <w:bCs/>
                <w:sz w:val="18"/>
                <w:lang w:val="en-US" w:eastAsia="id-ID"/>
              </w:rPr>
              <w:t>Inventaris</w:t>
            </w:r>
            <w:proofErr w:type="spellEnd"/>
          </w:p>
          <w:p w:rsidR="004D51B5" w:rsidRPr="001B3D16" w:rsidRDefault="004D51B5" w:rsidP="001C348B">
            <w:pPr>
              <w:autoSpaceDE w:val="0"/>
              <w:autoSpaceDN w:val="0"/>
              <w:adjustRightInd w:val="0"/>
              <w:spacing w:after="0" w:line="300" w:lineRule="auto"/>
              <w:rPr>
                <w:rFonts w:eastAsia="Times New Roman"/>
                <w:b/>
                <w:bCs/>
                <w:sz w:val="18"/>
                <w:lang w:val="en-US" w:eastAsia="id-ID"/>
              </w:rPr>
            </w:pPr>
            <w:r w:rsidRPr="001B3D16">
              <w:rPr>
                <w:sz w:val="18"/>
                <w:lang w:val="en-US" w:eastAsia="id-ID"/>
              </w:rPr>
              <w:t>(</w:t>
            </w:r>
            <w:proofErr w:type="spellStart"/>
            <w:r w:rsidRPr="001B3D16">
              <w:rPr>
                <w:sz w:val="18"/>
                <w:lang w:val="en-US" w:eastAsia="id-ID"/>
              </w:rPr>
              <w:t>maksimal</w:t>
            </w:r>
            <w:proofErr w:type="spellEnd"/>
            <w:r w:rsidRPr="001B3D16">
              <w:rPr>
                <w:sz w:val="18"/>
                <w:lang w:val="en-US" w:eastAsia="id-ID"/>
              </w:rPr>
              <w:t xml:space="preserve"> 15%)</w:t>
            </w:r>
          </w:p>
        </w:tc>
        <w:tc>
          <w:tcPr>
            <w:tcW w:w="6035" w:type="dxa"/>
            <w:tcBorders>
              <w:top w:val="single" w:sz="8" w:space="0" w:color="4F81BD"/>
              <w:left w:val="single" w:sz="8" w:space="0" w:color="4F81BD"/>
              <w:bottom w:val="single" w:sz="8" w:space="0" w:color="4F81BD"/>
              <w:right w:val="single" w:sz="8" w:space="0" w:color="4F81BD"/>
            </w:tcBorders>
            <w:shd w:val="clear" w:color="auto" w:fill="C6D9F1" w:themeFill="text2" w:themeFillTint="33"/>
            <w:hideMark/>
          </w:tcPr>
          <w:p w:rsidR="004D51B5" w:rsidRPr="001B3D16" w:rsidRDefault="004D51B5" w:rsidP="001C348B">
            <w:pPr>
              <w:autoSpaceDE w:val="0"/>
              <w:autoSpaceDN w:val="0"/>
              <w:adjustRightInd w:val="0"/>
              <w:spacing w:after="0" w:line="300" w:lineRule="auto"/>
              <w:rPr>
                <w:sz w:val="18"/>
                <w:lang w:val="en-US" w:eastAsia="id-ID"/>
              </w:rPr>
            </w:pPr>
            <w:proofErr w:type="spellStart"/>
            <w:r w:rsidRPr="001B3D16">
              <w:rPr>
                <w:sz w:val="18"/>
                <w:lang w:val="en-US" w:eastAsia="id-ID"/>
              </w:rPr>
              <w:t>meliputi</w:t>
            </w:r>
            <w:proofErr w:type="spellEnd"/>
            <w:r w:rsidRPr="001B3D16">
              <w:rPr>
                <w:sz w:val="18"/>
                <w:lang w:val="en-US" w:eastAsia="id-ID"/>
              </w:rPr>
              <w:t xml:space="preserve"> </w:t>
            </w:r>
            <w:proofErr w:type="spellStart"/>
            <w:r w:rsidRPr="001B3D16">
              <w:rPr>
                <w:sz w:val="18"/>
                <w:lang w:val="en-US" w:eastAsia="id-ID"/>
              </w:rPr>
              <w:t>semua</w:t>
            </w:r>
            <w:proofErr w:type="spellEnd"/>
            <w:r w:rsidRPr="001B3D16">
              <w:rPr>
                <w:sz w:val="18"/>
                <w:lang w:val="en-US" w:eastAsia="id-ID"/>
              </w:rPr>
              <w:t xml:space="preserve"> </w:t>
            </w:r>
            <w:proofErr w:type="spellStart"/>
            <w:r w:rsidRPr="001B3D16">
              <w:rPr>
                <w:sz w:val="18"/>
                <w:lang w:val="en-US" w:eastAsia="id-ID"/>
              </w:rPr>
              <w:t>alat</w:t>
            </w:r>
            <w:proofErr w:type="spellEnd"/>
            <w:r w:rsidRPr="001B3D16">
              <w:rPr>
                <w:sz w:val="18"/>
                <w:lang w:val="en-US" w:eastAsia="id-ID"/>
              </w:rPr>
              <w:t xml:space="preserve"> </w:t>
            </w:r>
            <w:proofErr w:type="spellStart"/>
            <w:r w:rsidRPr="001B3D16">
              <w:rPr>
                <w:sz w:val="18"/>
                <w:lang w:val="en-US" w:eastAsia="id-ID"/>
              </w:rPr>
              <w:t>atau</w:t>
            </w:r>
            <w:proofErr w:type="spellEnd"/>
            <w:r w:rsidRPr="001B3D16">
              <w:rPr>
                <w:sz w:val="18"/>
                <w:lang w:val="en-US" w:eastAsia="id-ID"/>
              </w:rPr>
              <w:t xml:space="preserve"> </w:t>
            </w:r>
            <w:proofErr w:type="spellStart"/>
            <w:r w:rsidRPr="001B3D16">
              <w:rPr>
                <w:sz w:val="18"/>
                <w:lang w:val="en-US" w:eastAsia="id-ID"/>
              </w:rPr>
              <w:t>barang</w:t>
            </w:r>
            <w:proofErr w:type="spellEnd"/>
            <w:r w:rsidRPr="001B3D16">
              <w:rPr>
                <w:sz w:val="18"/>
                <w:lang w:val="en-US" w:eastAsia="id-ID"/>
              </w:rPr>
              <w:t xml:space="preserve"> </w:t>
            </w:r>
            <w:proofErr w:type="spellStart"/>
            <w:r w:rsidRPr="001B3D16">
              <w:rPr>
                <w:sz w:val="18"/>
                <w:lang w:val="en-US" w:eastAsia="id-ID"/>
              </w:rPr>
              <w:t>inventaris</w:t>
            </w:r>
            <w:proofErr w:type="spellEnd"/>
            <w:r w:rsidRPr="001B3D16">
              <w:rPr>
                <w:sz w:val="18"/>
                <w:lang w:val="en-US" w:eastAsia="id-ID"/>
              </w:rPr>
              <w:t xml:space="preserve"> (</w:t>
            </w:r>
            <w:proofErr w:type="spellStart"/>
            <w:r w:rsidRPr="001B3D16">
              <w:rPr>
                <w:sz w:val="18"/>
                <w:lang w:val="en-US" w:eastAsia="id-ID"/>
              </w:rPr>
              <w:t>termasuk</w:t>
            </w:r>
            <w:proofErr w:type="spellEnd"/>
            <w:r w:rsidRPr="001B3D16">
              <w:rPr>
                <w:sz w:val="18"/>
                <w:lang w:val="en-US" w:eastAsia="id-ID"/>
              </w:rPr>
              <w:t xml:space="preserve"> </w:t>
            </w:r>
            <w:proofErr w:type="spellStart"/>
            <w:r w:rsidRPr="001B3D16">
              <w:rPr>
                <w:sz w:val="18"/>
                <w:lang w:val="en-US" w:eastAsia="id-ID"/>
              </w:rPr>
              <w:t>buku</w:t>
            </w:r>
            <w:proofErr w:type="spellEnd"/>
            <w:r w:rsidRPr="001B3D16">
              <w:rPr>
                <w:sz w:val="18"/>
                <w:lang w:val="en-US" w:eastAsia="id-ID"/>
              </w:rPr>
              <w:t xml:space="preserve"> </w:t>
            </w:r>
            <w:proofErr w:type="spellStart"/>
            <w:r w:rsidRPr="001B3D16">
              <w:rPr>
                <w:sz w:val="18"/>
                <w:lang w:val="en-US" w:eastAsia="id-ID"/>
              </w:rPr>
              <w:t>dan</w:t>
            </w:r>
            <w:proofErr w:type="spellEnd"/>
            <w:r w:rsidRPr="001B3D16">
              <w:rPr>
                <w:sz w:val="18"/>
                <w:lang w:val="en-US" w:eastAsia="id-ID"/>
              </w:rPr>
              <w:t xml:space="preserve"> </w:t>
            </w:r>
            <w:proofErr w:type="spellStart"/>
            <w:r w:rsidRPr="001B3D16">
              <w:rPr>
                <w:sz w:val="18"/>
                <w:lang w:val="en-US" w:eastAsia="id-ID"/>
              </w:rPr>
              <w:t>literatur</w:t>
            </w:r>
            <w:proofErr w:type="spellEnd"/>
            <w:r w:rsidRPr="001B3D16">
              <w:rPr>
                <w:sz w:val="18"/>
                <w:lang w:val="en-US" w:eastAsia="id-ID"/>
              </w:rPr>
              <w:t xml:space="preserve"> </w:t>
            </w:r>
            <w:proofErr w:type="spellStart"/>
            <w:r w:rsidRPr="001B3D16">
              <w:rPr>
                <w:sz w:val="18"/>
                <w:lang w:val="en-US" w:eastAsia="id-ID"/>
              </w:rPr>
              <w:t>jurnal</w:t>
            </w:r>
            <w:proofErr w:type="spellEnd"/>
            <w:r w:rsidRPr="001B3D16">
              <w:rPr>
                <w:sz w:val="18"/>
                <w:lang w:val="en-US" w:eastAsia="id-ID"/>
              </w:rPr>
              <w:t xml:space="preserve">  </w:t>
            </w:r>
            <w:proofErr w:type="spellStart"/>
            <w:r w:rsidRPr="001B3D16">
              <w:rPr>
                <w:sz w:val="18"/>
                <w:lang w:val="en-US" w:eastAsia="id-ID"/>
              </w:rPr>
              <w:t>terkait</w:t>
            </w:r>
            <w:proofErr w:type="spellEnd"/>
            <w:r w:rsidRPr="001B3D16">
              <w:rPr>
                <w:sz w:val="18"/>
                <w:lang w:val="en-US" w:eastAsia="id-ID"/>
              </w:rPr>
              <w:t xml:space="preserve"> </w:t>
            </w:r>
            <w:proofErr w:type="spellStart"/>
            <w:r w:rsidRPr="001B3D16">
              <w:rPr>
                <w:sz w:val="18"/>
                <w:lang w:val="en-US" w:eastAsia="id-ID"/>
              </w:rPr>
              <w:t>riset</w:t>
            </w:r>
            <w:proofErr w:type="spellEnd"/>
            <w:r w:rsidRPr="001B3D16">
              <w:rPr>
                <w:sz w:val="18"/>
                <w:lang w:val="en-US" w:eastAsia="id-ID"/>
              </w:rPr>
              <w:t xml:space="preserve">) yang </w:t>
            </w:r>
            <w:proofErr w:type="spellStart"/>
            <w:r w:rsidRPr="001B3D16">
              <w:rPr>
                <w:b/>
                <w:sz w:val="18"/>
                <w:lang w:val="en-US" w:eastAsia="id-ID"/>
              </w:rPr>
              <w:t>harus</w:t>
            </w:r>
            <w:proofErr w:type="spellEnd"/>
            <w:r w:rsidRPr="001B3D16">
              <w:rPr>
                <w:sz w:val="18"/>
                <w:lang w:val="en-US" w:eastAsia="id-ID"/>
              </w:rPr>
              <w:t xml:space="preserve"> </w:t>
            </w:r>
            <w:proofErr w:type="spellStart"/>
            <w:r w:rsidRPr="001B3D16">
              <w:rPr>
                <w:sz w:val="18"/>
                <w:lang w:val="en-US" w:eastAsia="id-ID"/>
              </w:rPr>
              <w:t>dibuktikan</w:t>
            </w:r>
            <w:proofErr w:type="spellEnd"/>
            <w:r w:rsidRPr="001B3D16">
              <w:rPr>
                <w:sz w:val="18"/>
                <w:lang w:val="en-US" w:eastAsia="id-ID"/>
              </w:rPr>
              <w:t xml:space="preserve"> </w:t>
            </w:r>
            <w:proofErr w:type="spellStart"/>
            <w:r w:rsidRPr="001B3D16">
              <w:rPr>
                <w:sz w:val="18"/>
                <w:lang w:val="en-US" w:eastAsia="id-ID"/>
              </w:rPr>
              <w:t>dengan</w:t>
            </w:r>
            <w:proofErr w:type="spellEnd"/>
            <w:r w:rsidRPr="001B3D16">
              <w:rPr>
                <w:sz w:val="18"/>
                <w:lang w:val="en-US" w:eastAsia="id-ID"/>
              </w:rPr>
              <w:t xml:space="preserve"> </w:t>
            </w:r>
            <w:proofErr w:type="spellStart"/>
            <w:r w:rsidRPr="001B3D16">
              <w:rPr>
                <w:sz w:val="18"/>
                <w:lang w:val="en-US" w:eastAsia="id-ID"/>
              </w:rPr>
              <w:t>Berita</w:t>
            </w:r>
            <w:proofErr w:type="spellEnd"/>
            <w:r w:rsidRPr="001B3D16">
              <w:rPr>
                <w:sz w:val="18"/>
                <w:lang w:val="en-US" w:eastAsia="id-ID"/>
              </w:rPr>
              <w:t xml:space="preserve"> </w:t>
            </w:r>
            <w:proofErr w:type="spellStart"/>
            <w:r w:rsidRPr="001B3D16">
              <w:rPr>
                <w:sz w:val="18"/>
                <w:lang w:val="en-US" w:eastAsia="id-ID"/>
              </w:rPr>
              <w:t>Acara</w:t>
            </w:r>
            <w:proofErr w:type="spellEnd"/>
            <w:r w:rsidRPr="001B3D16">
              <w:rPr>
                <w:sz w:val="18"/>
                <w:lang w:val="en-US" w:eastAsia="id-ID"/>
              </w:rPr>
              <w:t xml:space="preserve"> </w:t>
            </w:r>
            <w:proofErr w:type="spellStart"/>
            <w:r w:rsidRPr="001B3D16">
              <w:rPr>
                <w:sz w:val="18"/>
                <w:lang w:val="en-US" w:eastAsia="id-ID"/>
              </w:rPr>
              <w:t>Serah</w:t>
            </w:r>
            <w:proofErr w:type="spellEnd"/>
            <w:r w:rsidRPr="001B3D16">
              <w:rPr>
                <w:sz w:val="18"/>
                <w:lang w:val="en-US" w:eastAsia="id-ID"/>
              </w:rPr>
              <w:t xml:space="preserve"> </w:t>
            </w:r>
            <w:proofErr w:type="spellStart"/>
            <w:r w:rsidRPr="001B3D16">
              <w:rPr>
                <w:sz w:val="18"/>
                <w:lang w:val="en-US" w:eastAsia="id-ID"/>
              </w:rPr>
              <w:t>Terima</w:t>
            </w:r>
            <w:proofErr w:type="spellEnd"/>
            <w:r w:rsidRPr="001B3D16">
              <w:rPr>
                <w:sz w:val="18"/>
                <w:lang w:val="en-US" w:eastAsia="id-ID"/>
              </w:rPr>
              <w:t xml:space="preserve"> (BAST) </w:t>
            </w:r>
          </w:p>
        </w:tc>
      </w:tr>
      <w:tr w:rsidR="004D51B5" w:rsidRPr="001B3D16" w:rsidTr="001C348B">
        <w:tc>
          <w:tcPr>
            <w:tcW w:w="1421" w:type="dxa"/>
            <w:tcBorders>
              <w:top w:val="single" w:sz="8" w:space="0" w:color="4F81BD"/>
              <w:left w:val="single" w:sz="8" w:space="0" w:color="4F81BD"/>
              <w:bottom w:val="single" w:sz="8" w:space="0" w:color="4F81BD"/>
              <w:right w:val="single" w:sz="8" w:space="0" w:color="4F81BD"/>
            </w:tcBorders>
            <w:shd w:val="clear" w:color="auto" w:fill="FFFFFF" w:themeFill="background1"/>
            <w:hideMark/>
          </w:tcPr>
          <w:p w:rsidR="004D51B5" w:rsidRPr="001B3D16" w:rsidRDefault="004D51B5" w:rsidP="001C348B">
            <w:pPr>
              <w:autoSpaceDE w:val="0"/>
              <w:autoSpaceDN w:val="0"/>
              <w:adjustRightInd w:val="0"/>
              <w:spacing w:after="0" w:line="300" w:lineRule="auto"/>
              <w:rPr>
                <w:rFonts w:eastAsia="Times New Roman"/>
                <w:b/>
                <w:bCs/>
                <w:sz w:val="18"/>
                <w:lang w:val="en-US" w:eastAsia="id-ID"/>
              </w:rPr>
            </w:pPr>
            <w:proofErr w:type="spellStart"/>
            <w:r w:rsidRPr="001B3D16">
              <w:rPr>
                <w:rFonts w:eastAsia="Times New Roman"/>
                <w:b/>
                <w:bCs/>
                <w:sz w:val="18"/>
                <w:lang w:val="en-US" w:eastAsia="id-ID"/>
              </w:rPr>
              <w:t>Belanja</w:t>
            </w:r>
            <w:proofErr w:type="spellEnd"/>
            <w:r w:rsidRPr="001B3D16">
              <w:rPr>
                <w:rFonts w:eastAsia="Times New Roman"/>
                <w:b/>
                <w:bCs/>
                <w:sz w:val="18"/>
                <w:lang w:val="en-US" w:eastAsia="id-ID"/>
              </w:rPr>
              <w:t xml:space="preserve"> </w:t>
            </w:r>
            <w:proofErr w:type="spellStart"/>
            <w:r w:rsidRPr="001B3D16">
              <w:rPr>
                <w:rFonts w:eastAsia="Times New Roman"/>
                <w:b/>
                <w:bCs/>
                <w:sz w:val="18"/>
                <w:lang w:val="en-US" w:eastAsia="id-ID"/>
              </w:rPr>
              <w:t>Perjalanan</w:t>
            </w:r>
            <w:proofErr w:type="spellEnd"/>
          </w:p>
          <w:p w:rsidR="004D51B5" w:rsidRPr="001B3D16" w:rsidRDefault="004D51B5" w:rsidP="001C348B">
            <w:pPr>
              <w:autoSpaceDE w:val="0"/>
              <w:autoSpaceDN w:val="0"/>
              <w:adjustRightInd w:val="0"/>
              <w:spacing w:after="0" w:line="300" w:lineRule="auto"/>
              <w:rPr>
                <w:rFonts w:eastAsia="Times New Roman"/>
                <w:b/>
                <w:bCs/>
                <w:sz w:val="18"/>
                <w:lang w:val="en-US" w:eastAsia="id-ID"/>
              </w:rPr>
            </w:pPr>
            <w:r>
              <w:rPr>
                <w:sz w:val="18"/>
                <w:lang w:val="en-US" w:eastAsia="id-ID"/>
              </w:rPr>
              <w:t>(</w:t>
            </w:r>
            <w:proofErr w:type="spellStart"/>
            <w:r>
              <w:rPr>
                <w:sz w:val="18"/>
                <w:lang w:val="en-US" w:eastAsia="id-ID"/>
              </w:rPr>
              <w:t>maksimal</w:t>
            </w:r>
            <w:proofErr w:type="spellEnd"/>
            <w:r>
              <w:rPr>
                <w:sz w:val="18"/>
                <w:lang w:val="en-US" w:eastAsia="id-ID"/>
              </w:rPr>
              <w:t xml:space="preserve"> </w:t>
            </w:r>
            <w:r>
              <w:rPr>
                <w:sz w:val="18"/>
                <w:lang w:eastAsia="id-ID"/>
              </w:rPr>
              <w:t>3</w:t>
            </w:r>
            <w:r w:rsidRPr="001B3D16">
              <w:rPr>
                <w:sz w:val="18"/>
                <w:lang w:val="en-US" w:eastAsia="id-ID"/>
              </w:rPr>
              <w:t>0%)</w:t>
            </w:r>
            <w:r w:rsidRPr="001B3D16">
              <w:rPr>
                <w:rFonts w:eastAsia="Times New Roman"/>
                <w:b/>
                <w:bCs/>
                <w:sz w:val="18"/>
                <w:lang w:val="en-US" w:eastAsia="id-ID"/>
              </w:rPr>
              <w:t xml:space="preserve"> </w:t>
            </w:r>
          </w:p>
        </w:tc>
        <w:tc>
          <w:tcPr>
            <w:tcW w:w="6035" w:type="dxa"/>
            <w:tcBorders>
              <w:top w:val="single" w:sz="8" w:space="0" w:color="4F81BD"/>
              <w:left w:val="single" w:sz="8" w:space="0" w:color="4F81BD"/>
              <w:bottom w:val="single" w:sz="8" w:space="0" w:color="4F81BD"/>
              <w:right w:val="single" w:sz="8" w:space="0" w:color="4F81BD"/>
            </w:tcBorders>
            <w:shd w:val="clear" w:color="auto" w:fill="FFFFFF" w:themeFill="background1"/>
            <w:hideMark/>
          </w:tcPr>
          <w:p w:rsidR="004D51B5" w:rsidRPr="001B3D16" w:rsidRDefault="004D51B5" w:rsidP="001C348B">
            <w:pPr>
              <w:autoSpaceDE w:val="0"/>
              <w:autoSpaceDN w:val="0"/>
              <w:adjustRightInd w:val="0"/>
              <w:spacing w:after="0" w:line="300" w:lineRule="auto"/>
              <w:rPr>
                <w:sz w:val="18"/>
                <w:lang w:val="en-US" w:eastAsia="id-ID"/>
              </w:rPr>
            </w:pPr>
            <w:proofErr w:type="spellStart"/>
            <w:r w:rsidRPr="001B3D16">
              <w:rPr>
                <w:sz w:val="18"/>
                <w:lang w:val="en-US" w:eastAsia="id-ID"/>
              </w:rPr>
              <w:t>meliputi</w:t>
            </w:r>
            <w:proofErr w:type="spellEnd"/>
            <w:r w:rsidRPr="001B3D16">
              <w:rPr>
                <w:sz w:val="18"/>
                <w:lang w:val="en-US" w:eastAsia="id-ID"/>
              </w:rPr>
              <w:t xml:space="preserve"> </w:t>
            </w:r>
            <w:proofErr w:type="spellStart"/>
            <w:r w:rsidRPr="001B3D16">
              <w:rPr>
                <w:sz w:val="18"/>
                <w:lang w:val="en-US" w:eastAsia="id-ID"/>
              </w:rPr>
              <w:t>semua</w:t>
            </w:r>
            <w:proofErr w:type="spellEnd"/>
            <w:r w:rsidRPr="001B3D16">
              <w:rPr>
                <w:sz w:val="18"/>
                <w:lang w:val="en-US" w:eastAsia="id-ID"/>
              </w:rPr>
              <w:t xml:space="preserve"> </w:t>
            </w:r>
            <w:proofErr w:type="spellStart"/>
            <w:r w:rsidRPr="001B3D16">
              <w:rPr>
                <w:sz w:val="18"/>
                <w:lang w:val="en-US" w:eastAsia="id-ID"/>
              </w:rPr>
              <w:t>biaya</w:t>
            </w:r>
            <w:proofErr w:type="spellEnd"/>
            <w:r w:rsidRPr="001B3D16">
              <w:rPr>
                <w:sz w:val="18"/>
                <w:lang w:val="en-US" w:eastAsia="id-ID"/>
              </w:rPr>
              <w:t xml:space="preserve"> </w:t>
            </w:r>
            <w:proofErr w:type="spellStart"/>
            <w:r w:rsidRPr="001B3D16">
              <w:rPr>
                <w:sz w:val="18"/>
                <w:lang w:val="en-US" w:eastAsia="id-ID"/>
              </w:rPr>
              <w:t>transportasi</w:t>
            </w:r>
            <w:proofErr w:type="spellEnd"/>
            <w:r w:rsidRPr="001B3D16">
              <w:rPr>
                <w:sz w:val="18"/>
                <w:lang w:val="en-US" w:eastAsia="id-ID"/>
              </w:rPr>
              <w:t xml:space="preserve"> yang </w:t>
            </w:r>
            <w:proofErr w:type="spellStart"/>
            <w:r w:rsidRPr="001B3D16">
              <w:rPr>
                <w:sz w:val="18"/>
                <w:lang w:val="en-US" w:eastAsia="id-ID"/>
              </w:rPr>
              <w:t>berkaitan</w:t>
            </w:r>
            <w:proofErr w:type="spellEnd"/>
            <w:r w:rsidRPr="001B3D16">
              <w:rPr>
                <w:sz w:val="18"/>
                <w:lang w:val="en-US" w:eastAsia="id-ID"/>
              </w:rPr>
              <w:t xml:space="preserve"> </w:t>
            </w:r>
            <w:proofErr w:type="spellStart"/>
            <w:r w:rsidRPr="001B3D16">
              <w:rPr>
                <w:sz w:val="18"/>
                <w:lang w:val="en-US" w:eastAsia="id-ID"/>
              </w:rPr>
              <w:t>dengan</w:t>
            </w:r>
            <w:proofErr w:type="spellEnd"/>
            <w:r w:rsidRPr="001B3D16">
              <w:rPr>
                <w:sz w:val="18"/>
                <w:lang w:val="en-US" w:eastAsia="id-ID"/>
              </w:rPr>
              <w:t xml:space="preserve"> </w:t>
            </w:r>
            <w:proofErr w:type="spellStart"/>
            <w:r w:rsidRPr="001B3D16">
              <w:rPr>
                <w:sz w:val="18"/>
                <w:lang w:val="en-US" w:eastAsia="id-ID"/>
              </w:rPr>
              <w:t>kegiatan</w:t>
            </w:r>
            <w:proofErr w:type="spellEnd"/>
            <w:r w:rsidRPr="001B3D16">
              <w:rPr>
                <w:sz w:val="18"/>
                <w:lang w:val="en-US" w:eastAsia="id-ID"/>
              </w:rPr>
              <w:t xml:space="preserve"> </w:t>
            </w:r>
            <w:proofErr w:type="spellStart"/>
            <w:r w:rsidRPr="001B3D16">
              <w:rPr>
                <w:sz w:val="18"/>
                <w:lang w:val="en-US" w:eastAsia="id-ID"/>
              </w:rPr>
              <w:t>dan</w:t>
            </w:r>
            <w:proofErr w:type="spellEnd"/>
            <w:r w:rsidRPr="001B3D16">
              <w:rPr>
                <w:sz w:val="18"/>
                <w:lang w:val="en-US" w:eastAsia="id-ID"/>
              </w:rPr>
              <w:t xml:space="preserve"> </w:t>
            </w:r>
            <w:proofErr w:type="spellStart"/>
            <w:r w:rsidRPr="001B3D16">
              <w:rPr>
                <w:sz w:val="18"/>
                <w:lang w:val="en-US" w:eastAsia="id-ID"/>
              </w:rPr>
              <w:t>luaran</w:t>
            </w:r>
            <w:proofErr w:type="spellEnd"/>
            <w:r w:rsidRPr="001B3D16">
              <w:rPr>
                <w:sz w:val="18"/>
                <w:lang w:val="en-US" w:eastAsia="id-ID"/>
              </w:rPr>
              <w:t xml:space="preserve"> </w:t>
            </w:r>
            <w:proofErr w:type="spellStart"/>
            <w:r w:rsidRPr="001B3D16">
              <w:rPr>
                <w:sz w:val="18"/>
                <w:lang w:val="en-US" w:eastAsia="id-ID"/>
              </w:rPr>
              <w:t>riset</w:t>
            </w:r>
            <w:proofErr w:type="spellEnd"/>
            <w:r w:rsidRPr="001B3D16">
              <w:rPr>
                <w:sz w:val="18"/>
                <w:lang w:val="en-US" w:eastAsia="id-ID"/>
              </w:rPr>
              <w:t xml:space="preserve">: </w:t>
            </w:r>
            <w:proofErr w:type="spellStart"/>
            <w:r w:rsidRPr="001B3D16">
              <w:rPr>
                <w:sz w:val="18"/>
                <w:lang w:val="en-US" w:eastAsia="id-ID"/>
              </w:rPr>
              <w:t>biaya</w:t>
            </w:r>
            <w:proofErr w:type="spellEnd"/>
            <w:r w:rsidRPr="001B3D16">
              <w:rPr>
                <w:sz w:val="18"/>
                <w:lang w:val="en-US" w:eastAsia="id-ID"/>
              </w:rPr>
              <w:t xml:space="preserve"> </w:t>
            </w:r>
            <w:proofErr w:type="spellStart"/>
            <w:r w:rsidRPr="001B3D16">
              <w:rPr>
                <w:sz w:val="18"/>
                <w:lang w:val="en-US" w:eastAsia="id-ID"/>
              </w:rPr>
              <w:t>transportasi</w:t>
            </w:r>
            <w:proofErr w:type="spellEnd"/>
            <w:r w:rsidRPr="001B3D16">
              <w:rPr>
                <w:sz w:val="18"/>
                <w:lang w:val="en-US" w:eastAsia="id-ID"/>
              </w:rPr>
              <w:t>* (</w:t>
            </w:r>
            <w:proofErr w:type="spellStart"/>
            <w:r w:rsidRPr="001B3D16">
              <w:rPr>
                <w:sz w:val="18"/>
                <w:lang w:val="en-US" w:eastAsia="id-ID"/>
              </w:rPr>
              <w:t>termasuk</w:t>
            </w:r>
            <w:proofErr w:type="spellEnd"/>
            <w:r w:rsidRPr="001B3D16">
              <w:rPr>
                <w:sz w:val="18"/>
                <w:lang w:val="en-US" w:eastAsia="id-ID"/>
              </w:rPr>
              <w:t xml:space="preserve"> </w:t>
            </w:r>
            <w:proofErr w:type="spellStart"/>
            <w:r w:rsidRPr="001B3D16">
              <w:rPr>
                <w:sz w:val="18"/>
                <w:lang w:val="en-US" w:eastAsia="id-ID"/>
              </w:rPr>
              <w:t>akomodasi</w:t>
            </w:r>
            <w:proofErr w:type="spellEnd"/>
            <w:r w:rsidRPr="001B3D16">
              <w:rPr>
                <w:sz w:val="18"/>
                <w:lang w:val="en-US" w:eastAsia="id-ID"/>
              </w:rPr>
              <w:t xml:space="preserve"> </w:t>
            </w:r>
            <w:proofErr w:type="spellStart"/>
            <w:r w:rsidRPr="001B3D16">
              <w:rPr>
                <w:sz w:val="18"/>
                <w:lang w:val="en-US" w:eastAsia="id-ID"/>
              </w:rPr>
              <w:t>dan</w:t>
            </w:r>
            <w:proofErr w:type="spellEnd"/>
            <w:r w:rsidRPr="001B3D16">
              <w:rPr>
                <w:sz w:val="18"/>
                <w:lang w:val="en-US" w:eastAsia="id-ID"/>
              </w:rPr>
              <w:t xml:space="preserve"> </w:t>
            </w:r>
            <w:proofErr w:type="spellStart"/>
            <w:r w:rsidRPr="001B3D16">
              <w:rPr>
                <w:sz w:val="18"/>
                <w:lang w:val="en-US" w:eastAsia="id-ID"/>
              </w:rPr>
              <w:t>konsumsi</w:t>
            </w:r>
            <w:proofErr w:type="spellEnd"/>
            <w:r w:rsidRPr="001B3D16">
              <w:rPr>
                <w:sz w:val="18"/>
                <w:lang w:val="en-US" w:eastAsia="id-ID"/>
              </w:rPr>
              <w:t xml:space="preserve">) </w:t>
            </w:r>
            <w:proofErr w:type="spellStart"/>
            <w:r w:rsidRPr="001B3D16">
              <w:rPr>
                <w:sz w:val="18"/>
                <w:lang w:val="en-US" w:eastAsia="id-ID"/>
              </w:rPr>
              <w:t>ke</w:t>
            </w:r>
            <w:proofErr w:type="spellEnd"/>
            <w:r w:rsidRPr="001B3D16">
              <w:rPr>
                <w:sz w:val="18"/>
                <w:lang w:val="en-US" w:eastAsia="id-ID"/>
              </w:rPr>
              <w:t xml:space="preserve"> </w:t>
            </w:r>
            <w:proofErr w:type="spellStart"/>
            <w:r w:rsidRPr="001B3D16">
              <w:rPr>
                <w:sz w:val="18"/>
                <w:lang w:val="en-US" w:eastAsia="id-ID"/>
              </w:rPr>
              <w:t>lokasi</w:t>
            </w:r>
            <w:proofErr w:type="spellEnd"/>
            <w:r w:rsidRPr="001B3D16">
              <w:rPr>
                <w:sz w:val="18"/>
                <w:lang w:val="en-US" w:eastAsia="id-ID"/>
              </w:rPr>
              <w:t xml:space="preserve"> </w:t>
            </w:r>
            <w:proofErr w:type="spellStart"/>
            <w:r w:rsidRPr="001B3D16">
              <w:rPr>
                <w:sz w:val="18"/>
                <w:lang w:val="en-US" w:eastAsia="id-ID"/>
              </w:rPr>
              <w:t>riset</w:t>
            </w:r>
            <w:proofErr w:type="spellEnd"/>
            <w:r w:rsidRPr="001B3D16">
              <w:rPr>
                <w:sz w:val="18"/>
                <w:lang w:val="en-US" w:eastAsia="id-ID"/>
              </w:rPr>
              <w:t xml:space="preserve"> yang </w:t>
            </w:r>
            <w:proofErr w:type="spellStart"/>
            <w:r w:rsidRPr="001B3D16">
              <w:rPr>
                <w:sz w:val="18"/>
                <w:lang w:val="en-US" w:eastAsia="id-ID"/>
              </w:rPr>
              <w:t>secara</w:t>
            </w:r>
            <w:proofErr w:type="spellEnd"/>
            <w:r w:rsidRPr="001B3D16">
              <w:rPr>
                <w:sz w:val="18"/>
                <w:lang w:val="en-US" w:eastAsia="id-ID"/>
              </w:rPr>
              <w:t xml:space="preserve"> </w:t>
            </w:r>
            <w:proofErr w:type="spellStart"/>
            <w:r w:rsidRPr="001B3D16">
              <w:rPr>
                <w:sz w:val="18"/>
                <w:lang w:val="en-US" w:eastAsia="id-ID"/>
              </w:rPr>
              <w:t>langsung</w:t>
            </w:r>
            <w:proofErr w:type="spellEnd"/>
            <w:r w:rsidRPr="001B3D16">
              <w:rPr>
                <w:sz w:val="18"/>
                <w:lang w:val="en-US" w:eastAsia="id-ID"/>
              </w:rPr>
              <w:t xml:space="preserve"> </w:t>
            </w:r>
            <w:proofErr w:type="spellStart"/>
            <w:r w:rsidRPr="001B3D16">
              <w:rPr>
                <w:sz w:val="18"/>
                <w:lang w:val="en-US" w:eastAsia="id-ID"/>
              </w:rPr>
              <w:t>berkaitan</w:t>
            </w:r>
            <w:proofErr w:type="spellEnd"/>
            <w:r w:rsidRPr="001B3D16">
              <w:rPr>
                <w:sz w:val="18"/>
                <w:lang w:val="en-US" w:eastAsia="id-ID"/>
              </w:rPr>
              <w:t xml:space="preserve"> </w:t>
            </w:r>
            <w:proofErr w:type="spellStart"/>
            <w:r w:rsidRPr="001B3D16">
              <w:rPr>
                <w:sz w:val="18"/>
                <w:lang w:val="en-US" w:eastAsia="id-ID"/>
              </w:rPr>
              <w:t>dengan</w:t>
            </w:r>
            <w:proofErr w:type="spellEnd"/>
            <w:r w:rsidRPr="001B3D16">
              <w:rPr>
                <w:sz w:val="18"/>
                <w:lang w:val="en-US" w:eastAsia="id-ID"/>
              </w:rPr>
              <w:t xml:space="preserve"> </w:t>
            </w:r>
            <w:proofErr w:type="spellStart"/>
            <w:r w:rsidRPr="001B3D16">
              <w:rPr>
                <w:sz w:val="18"/>
                <w:lang w:val="en-US" w:eastAsia="id-ID"/>
              </w:rPr>
              <w:t>topik</w:t>
            </w:r>
            <w:proofErr w:type="spellEnd"/>
            <w:r w:rsidRPr="001B3D16">
              <w:rPr>
                <w:sz w:val="18"/>
                <w:lang w:val="en-US" w:eastAsia="id-ID"/>
              </w:rPr>
              <w:t xml:space="preserve"> </w:t>
            </w:r>
            <w:proofErr w:type="spellStart"/>
            <w:r w:rsidRPr="001B3D16">
              <w:rPr>
                <w:sz w:val="18"/>
                <w:lang w:val="en-US" w:eastAsia="id-ID"/>
              </w:rPr>
              <w:t>atau</w:t>
            </w:r>
            <w:proofErr w:type="spellEnd"/>
            <w:r w:rsidRPr="001B3D16">
              <w:rPr>
                <w:sz w:val="18"/>
                <w:lang w:val="en-US" w:eastAsia="id-ID"/>
              </w:rPr>
              <w:t xml:space="preserve"> </w:t>
            </w:r>
            <w:proofErr w:type="spellStart"/>
            <w:r w:rsidRPr="001B3D16">
              <w:rPr>
                <w:sz w:val="18"/>
                <w:lang w:val="en-US" w:eastAsia="id-ID"/>
              </w:rPr>
              <w:t>objek</w:t>
            </w:r>
            <w:proofErr w:type="spellEnd"/>
            <w:r w:rsidRPr="001B3D16">
              <w:rPr>
                <w:sz w:val="18"/>
                <w:lang w:val="en-US" w:eastAsia="id-ID"/>
              </w:rPr>
              <w:t xml:space="preserve"> </w:t>
            </w:r>
            <w:proofErr w:type="spellStart"/>
            <w:r w:rsidRPr="001B3D16">
              <w:rPr>
                <w:sz w:val="18"/>
                <w:lang w:val="en-US" w:eastAsia="id-ID"/>
              </w:rPr>
              <w:t>riset</w:t>
            </w:r>
            <w:proofErr w:type="spellEnd"/>
            <w:r w:rsidRPr="001B3D16">
              <w:rPr>
                <w:sz w:val="18"/>
                <w:lang w:val="en-US" w:eastAsia="id-ID"/>
              </w:rPr>
              <w:t xml:space="preserve">,  </w:t>
            </w:r>
            <w:proofErr w:type="spellStart"/>
            <w:r w:rsidRPr="001B3D16">
              <w:rPr>
                <w:sz w:val="18"/>
                <w:lang w:val="en-US" w:eastAsia="id-ID"/>
              </w:rPr>
              <w:t>transportasi</w:t>
            </w:r>
            <w:proofErr w:type="spellEnd"/>
            <w:r w:rsidRPr="001B3D16">
              <w:rPr>
                <w:sz w:val="18"/>
                <w:lang w:val="en-US" w:eastAsia="id-ID"/>
              </w:rPr>
              <w:t xml:space="preserve"> </w:t>
            </w:r>
            <w:proofErr w:type="spellStart"/>
            <w:r w:rsidRPr="001B3D16">
              <w:rPr>
                <w:sz w:val="18"/>
                <w:lang w:val="en-US" w:eastAsia="id-ID"/>
              </w:rPr>
              <w:t>untuk</w:t>
            </w:r>
            <w:proofErr w:type="spellEnd"/>
            <w:r w:rsidRPr="001B3D16">
              <w:rPr>
                <w:sz w:val="18"/>
                <w:lang w:val="en-US" w:eastAsia="id-ID"/>
              </w:rPr>
              <w:t xml:space="preserve"> seminar, </w:t>
            </w:r>
            <w:proofErr w:type="spellStart"/>
            <w:r w:rsidRPr="001B3D16">
              <w:rPr>
                <w:sz w:val="18"/>
                <w:lang w:val="en-US" w:eastAsia="id-ID"/>
              </w:rPr>
              <w:t>transportasi</w:t>
            </w:r>
            <w:proofErr w:type="spellEnd"/>
            <w:r w:rsidRPr="001B3D16">
              <w:rPr>
                <w:sz w:val="18"/>
                <w:lang w:val="en-US" w:eastAsia="id-ID"/>
              </w:rPr>
              <w:t xml:space="preserve"> </w:t>
            </w:r>
            <w:proofErr w:type="spellStart"/>
            <w:r w:rsidRPr="001B3D16">
              <w:rPr>
                <w:sz w:val="18"/>
                <w:lang w:val="en-US" w:eastAsia="id-ID"/>
              </w:rPr>
              <w:t>sosialisasi</w:t>
            </w:r>
            <w:proofErr w:type="spellEnd"/>
            <w:r w:rsidRPr="001B3D16">
              <w:rPr>
                <w:sz w:val="18"/>
                <w:lang w:val="en-US" w:eastAsia="id-ID"/>
              </w:rPr>
              <w:t>/</w:t>
            </w:r>
            <w:proofErr w:type="spellStart"/>
            <w:r w:rsidRPr="001B3D16">
              <w:rPr>
                <w:sz w:val="18"/>
                <w:lang w:val="en-US" w:eastAsia="id-ID"/>
              </w:rPr>
              <w:t>promosi</w:t>
            </w:r>
            <w:proofErr w:type="spellEnd"/>
            <w:r w:rsidRPr="001B3D16">
              <w:rPr>
                <w:sz w:val="18"/>
                <w:lang w:val="en-US" w:eastAsia="id-ID"/>
              </w:rPr>
              <w:t xml:space="preserve"> </w:t>
            </w:r>
            <w:proofErr w:type="spellStart"/>
            <w:r w:rsidRPr="001B3D16">
              <w:rPr>
                <w:sz w:val="18"/>
                <w:lang w:val="en-US" w:eastAsia="id-ID"/>
              </w:rPr>
              <w:t>hasil</w:t>
            </w:r>
            <w:proofErr w:type="spellEnd"/>
            <w:r w:rsidRPr="001B3D16">
              <w:rPr>
                <w:sz w:val="18"/>
                <w:lang w:val="en-US" w:eastAsia="id-ID"/>
              </w:rPr>
              <w:t xml:space="preserve"> </w:t>
            </w:r>
            <w:proofErr w:type="spellStart"/>
            <w:r w:rsidRPr="001B3D16">
              <w:rPr>
                <w:sz w:val="18"/>
                <w:lang w:val="en-US" w:eastAsia="id-ID"/>
              </w:rPr>
              <w:t>riset</w:t>
            </w:r>
            <w:proofErr w:type="spellEnd"/>
            <w:r w:rsidRPr="001B3D16">
              <w:rPr>
                <w:sz w:val="18"/>
                <w:lang w:val="en-US" w:eastAsia="id-ID"/>
              </w:rPr>
              <w:t xml:space="preserve"> </w:t>
            </w:r>
            <w:proofErr w:type="spellStart"/>
            <w:r w:rsidRPr="001B3D16">
              <w:rPr>
                <w:sz w:val="18"/>
                <w:lang w:val="en-US" w:eastAsia="id-ID"/>
              </w:rPr>
              <w:t>ke</w:t>
            </w:r>
            <w:proofErr w:type="spellEnd"/>
            <w:r w:rsidRPr="001B3D16">
              <w:rPr>
                <w:sz w:val="18"/>
                <w:lang w:val="en-US" w:eastAsia="id-ID"/>
              </w:rPr>
              <w:t xml:space="preserve"> </w:t>
            </w:r>
            <w:proofErr w:type="spellStart"/>
            <w:r w:rsidRPr="001B3D16">
              <w:rPr>
                <w:sz w:val="18"/>
                <w:lang w:val="en-US" w:eastAsia="id-ID"/>
              </w:rPr>
              <w:t>orang</w:t>
            </w:r>
            <w:proofErr w:type="spellEnd"/>
            <w:r w:rsidRPr="001B3D16">
              <w:rPr>
                <w:sz w:val="18"/>
                <w:lang w:val="en-US" w:eastAsia="id-ID"/>
              </w:rPr>
              <w:t xml:space="preserve"> </w:t>
            </w:r>
            <w:proofErr w:type="spellStart"/>
            <w:r w:rsidRPr="001B3D16">
              <w:rPr>
                <w:sz w:val="18"/>
                <w:lang w:val="en-US" w:eastAsia="id-ID"/>
              </w:rPr>
              <w:t>atau</w:t>
            </w:r>
            <w:proofErr w:type="spellEnd"/>
            <w:r w:rsidRPr="001B3D16">
              <w:rPr>
                <w:sz w:val="18"/>
                <w:lang w:val="en-US" w:eastAsia="id-ID"/>
              </w:rPr>
              <w:t xml:space="preserve"> </w:t>
            </w:r>
            <w:proofErr w:type="spellStart"/>
            <w:r w:rsidRPr="001B3D16">
              <w:rPr>
                <w:sz w:val="18"/>
                <w:lang w:val="en-US" w:eastAsia="id-ID"/>
              </w:rPr>
              <w:t>lembaga</w:t>
            </w:r>
            <w:proofErr w:type="spellEnd"/>
            <w:r w:rsidRPr="001B3D16">
              <w:rPr>
                <w:sz w:val="18"/>
                <w:lang w:val="en-US" w:eastAsia="id-ID"/>
              </w:rPr>
              <w:t xml:space="preserve"> </w:t>
            </w:r>
            <w:proofErr w:type="spellStart"/>
            <w:r w:rsidRPr="001B3D16">
              <w:rPr>
                <w:sz w:val="18"/>
                <w:lang w:val="en-US" w:eastAsia="id-ID"/>
              </w:rPr>
              <w:t>terkait</w:t>
            </w:r>
            <w:proofErr w:type="spellEnd"/>
            <w:r w:rsidRPr="001B3D16">
              <w:rPr>
                <w:sz w:val="18"/>
                <w:lang w:val="en-US" w:eastAsia="id-ID"/>
              </w:rPr>
              <w:t xml:space="preserve">, </w:t>
            </w:r>
            <w:proofErr w:type="spellStart"/>
            <w:r w:rsidRPr="001B3D16">
              <w:rPr>
                <w:sz w:val="18"/>
                <w:lang w:val="en-US" w:eastAsia="id-ID"/>
              </w:rPr>
              <w:t>transportasi</w:t>
            </w:r>
            <w:proofErr w:type="spellEnd"/>
            <w:r w:rsidRPr="001B3D16">
              <w:rPr>
                <w:sz w:val="18"/>
                <w:lang w:val="en-US" w:eastAsia="id-ID"/>
              </w:rPr>
              <w:t xml:space="preserve"> </w:t>
            </w:r>
            <w:proofErr w:type="spellStart"/>
            <w:r w:rsidRPr="001B3D16">
              <w:rPr>
                <w:sz w:val="18"/>
                <w:lang w:val="en-US" w:eastAsia="id-ID"/>
              </w:rPr>
              <w:t>mendatangkan</w:t>
            </w:r>
            <w:proofErr w:type="spellEnd"/>
            <w:r w:rsidRPr="001B3D16">
              <w:rPr>
                <w:sz w:val="18"/>
                <w:lang w:val="en-US" w:eastAsia="id-ID"/>
              </w:rPr>
              <w:t xml:space="preserve"> </w:t>
            </w:r>
            <w:proofErr w:type="spellStart"/>
            <w:r w:rsidRPr="001B3D16">
              <w:rPr>
                <w:sz w:val="18"/>
                <w:lang w:val="en-US" w:eastAsia="id-ID"/>
              </w:rPr>
              <w:t>narasumber</w:t>
            </w:r>
            <w:proofErr w:type="spellEnd"/>
            <w:r w:rsidRPr="001B3D16">
              <w:rPr>
                <w:sz w:val="18"/>
                <w:lang w:val="en-US" w:eastAsia="id-ID"/>
              </w:rPr>
              <w:t xml:space="preserve"> </w:t>
            </w:r>
            <w:proofErr w:type="spellStart"/>
            <w:r w:rsidRPr="001B3D16">
              <w:rPr>
                <w:sz w:val="18"/>
                <w:lang w:val="en-US" w:eastAsia="id-ID"/>
              </w:rPr>
              <w:t>dll</w:t>
            </w:r>
            <w:proofErr w:type="spellEnd"/>
            <w:r w:rsidRPr="001B3D16">
              <w:rPr>
                <w:sz w:val="18"/>
                <w:lang w:val="en-US" w:eastAsia="id-ID"/>
              </w:rPr>
              <w:t xml:space="preserve">. </w:t>
            </w:r>
            <w:proofErr w:type="spellStart"/>
            <w:r w:rsidRPr="001B3D16">
              <w:rPr>
                <w:sz w:val="18"/>
                <w:u w:val="single"/>
                <w:lang w:val="en-US" w:eastAsia="id-ID"/>
              </w:rPr>
              <w:t>Catatan</w:t>
            </w:r>
            <w:proofErr w:type="spellEnd"/>
            <w:r w:rsidRPr="001B3D16">
              <w:rPr>
                <w:sz w:val="18"/>
                <w:lang w:val="en-US" w:eastAsia="id-ID"/>
              </w:rPr>
              <w:t xml:space="preserve">*: </w:t>
            </w:r>
            <w:proofErr w:type="spellStart"/>
            <w:r w:rsidRPr="001B3D16">
              <w:rPr>
                <w:sz w:val="18"/>
                <w:lang w:val="en-US" w:eastAsia="id-ID"/>
              </w:rPr>
              <w:t>Biaya</w:t>
            </w:r>
            <w:proofErr w:type="spellEnd"/>
            <w:r w:rsidRPr="001B3D16">
              <w:rPr>
                <w:sz w:val="18"/>
                <w:lang w:val="en-US" w:eastAsia="id-ID"/>
              </w:rPr>
              <w:t xml:space="preserve"> per diem </w:t>
            </w:r>
            <w:proofErr w:type="spellStart"/>
            <w:r w:rsidRPr="001B3D16">
              <w:rPr>
                <w:sz w:val="18"/>
                <w:lang w:val="en-US" w:eastAsia="id-ID"/>
              </w:rPr>
              <w:t>hanya</w:t>
            </w:r>
            <w:proofErr w:type="spellEnd"/>
            <w:r w:rsidRPr="001B3D16">
              <w:rPr>
                <w:sz w:val="18"/>
                <w:lang w:val="en-US" w:eastAsia="id-ID"/>
              </w:rPr>
              <w:t xml:space="preserve"> </w:t>
            </w:r>
            <w:proofErr w:type="spellStart"/>
            <w:r w:rsidRPr="001B3D16">
              <w:rPr>
                <w:sz w:val="18"/>
                <w:lang w:val="en-US" w:eastAsia="id-ID"/>
              </w:rPr>
              <w:t>diperkenankan</w:t>
            </w:r>
            <w:proofErr w:type="spellEnd"/>
            <w:r w:rsidRPr="001B3D16">
              <w:rPr>
                <w:sz w:val="18"/>
                <w:lang w:val="en-US" w:eastAsia="id-ID"/>
              </w:rPr>
              <w:t xml:space="preserve"> </w:t>
            </w:r>
            <w:proofErr w:type="spellStart"/>
            <w:r w:rsidRPr="001B3D16">
              <w:rPr>
                <w:sz w:val="18"/>
                <w:lang w:val="en-US" w:eastAsia="id-ID"/>
              </w:rPr>
              <w:t>untuk</w:t>
            </w:r>
            <w:proofErr w:type="spellEnd"/>
            <w:r w:rsidRPr="001B3D16">
              <w:rPr>
                <w:sz w:val="18"/>
                <w:lang w:val="en-US" w:eastAsia="id-ID"/>
              </w:rPr>
              <w:t xml:space="preserve"> </w:t>
            </w:r>
            <w:proofErr w:type="spellStart"/>
            <w:r w:rsidRPr="001B3D16">
              <w:rPr>
                <w:sz w:val="18"/>
                <w:lang w:val="en-US" w:eastAsia="id-ID"/>
              </w:rPr>
              <w:t>personil</w:t>
            </w:r>
            <w:proofErr w:type="spellEnd"/>
            <w:r w:rsidRPr="001B3D16">
              <w:rPr>
                <w:sz w:val="18"/>
                <w:lang w:val="en-US" w:eastAsia="id-ID"/>
              </w:rPr>
              <w:t xml:space="preserve"> yang </w:t>
            </w:r>
            <w:proofErr w:type="spellStart"/>
            <w:r w:rsidRPr="001B3D16">
              <w:rPr>
                <w:sz w:val="18"/>
                <w:lang w:val="en-US" w:eastAsia="id-ID"/>
              </w:rPr>
              <w:t>bukan</w:t>
            </w:r>
            <w:proofErr w:type="spellEnd"/>
            <w:r w:rsidRPr="001B3D16">
              <w:rPr>
                <w:sz w:val="18"/>
                <w:lang w:val="en-US" w:eastAsia="id-ID"/>
              </w:rPr>
              <w:t xml:space="preserve"> </w:t>
            </w:r>
            <w:proofErr w:type="spellStart"/>
            <w:r w:rsidRPr="001B3D16">
              <w:rPr>
                <w:sz w:val="18"/>
                <w:lang w:val="en-US" w:eastAsia="id-ID"/>
              </w:rPr>
              <w:t>tim</w:t>
            </w:r>
            <w:proofErr w:type="spellEnd"/>
            <w:r w:rsidRPr="001B3D16">
              <w:rPr>
                <w:sz w:val="18"/>
                <w:lang w:val="en-US" w:eastAsia="id-ID"/>
              </w:rPr>
              <w:t xml:space="preserve"> </w:t>
            </w:r>
            <w:proofErr w:type="spellStart"/>
            <w:r w:rsidRPr="001B3D16">
              <w:rPr>
                <w:sz w:val="18"/>
                <w:lang w:val="en-US" w:eastAsia="id-ID"/>
              </w:rPr>
              <w:t>riset</w:t>
            </w:r>
            <w:proofErr w:type="spellEnd"/>
            <w:r w:rsidRPr="001B3D16">
              <w:rPr>
                <w:sz w:val="18"/>
                <w:lang w:val="en-US" w:eastAsia="id-ID"/>
              </w:rPr>
              <w:t>.</w:t>
            </w:r>
          </w:p>
        </w:tc>
      </w:tr>
      <w:tr w:rsidR="004D51B5" w:rsidRPr="001B3D16" w:rsidTr="001C348B">
        <w:tc>
          <w:tcPr>
            <w:tcW w:w="1421" w:type="dxa"/>
            <w:tcBorders>
              <w:top w:val="single" w:sz="8" w:space="0" w:color="4F81BD"/>
              <w:left w:val="single" w:sz="8" w:space="0" w:color="4F81BD"/>
              <w:bottom w:val="single" w:sz="8" w:space="0" w:color="4F81BD"/>
              <w:right w:val="single" w:sz="8" w:space="0" w:color="4F81BD"/>
            </w:tcBorders>
            <w:shd w:val="clear" w:color="auto" w:fill="C6D9F1" w:themeFill="text2" w:themeFillTint="33"/>
            <w:hideMark/>
          </w:tcPr>
          <w:p w:rsidR="004D51B5" w:rsidRPr="001B3D16" w:rsidRDefault="004D51B5" w:rsidP="001C348B">
            <w:pPr>
              <w:autoSpaceDE w:val="0"/>
              <w:autoSpaceDN w:val="0"/>
              <w:adjustRightInd w:val="0"/>
              <w:spacing w:after="0" w:line="300" w:lineRule="auto"/>
              <w:rPr>
                <w:rFonts w:eastAsia="Times New Roman"/>
                <w:b/>
                <w:bCs/>
                <w:sz w:val="18"/>
                <w:lang w:val="en-US" w:eastAsia="id-ID"/>
              </w:rPr>
            </w:pPr>
            <w:proofErr w:type="spellStart"/>
            <w:r w:rsidRPr="001B3D16">
              <w:rPr>
                <w:rFonts w:eastAsia="Times New Roman"/>
                <w:b/>
                <w:bCs/>
                <w:sz w:val="18"/>
                <w:lang w:val="en-US" w:eastAsia="id-ID"/>
              </w:rPr>
              <w:t>Belanja</w:t>
            </w:r>
            <w:proofErr w:type="spellEnd"/>
            <w:r w:rsidRPr="001B3D16">
              <w:rPr>
                <w:rFonts w:eastAsia="Times New Roman"/>
                <w:b/>
                <w:bCs/>
                <w:sz w:val="18"/>
                <w:lang w:val="en-US" w:eastAsia="id-ID"/>
              </w:rPr>
              <w:t xml:space="preserve"> Lain-lain</w:t>
            </w:r>
          </w:p>
          <w:p w:rsidR="004D51B5" w:rsidRPr="001B3D16" w:rsidRDefault="004D51B5" w:rsidP="001C348B">
            <w:pPr>
              <w:autoSpaceDE w:val="0"/>
              <w:autoSpaceDN w:val="0"/>
              <w:adjustRightInd w:val="0"/>
              <w:spacing w:after="0" w:line="300" w:lineRule="auto"/>
              <w:rPr>
                <w:rFonts w:eastAsia="Times New Roman"/>
                <w:b/>
                <w:bCs/>
                <w:sz w:val="18"/>
                <w:lang w:val="en-US" w:eastAsia="id-ID"/>
              </w:rPr>
            </w:pPr>
            <w:r w:rsidRPr="001B3D16">
              <w:rPr>
                <w:sz w:val="18"/>
                <w:lang w:val="en-US" w:eastAsia="id-ID"/>
              </w:rPr>
              <w:t>(</w:t>
            </w:r>
            <w:proofErr w:type="spellStart"/>
            <w:r w:rsidRPr="001B3D16">
              <w:rPr>
                <w:sz w:val="18"/>
                <w:lang w:val="en-US" w:eastAsia="id-ID"/>
              </w:rPr>
              <w:t>maksimal</w:t>
            </w:r>
            <w:proofErr w:type="spellEnd"/>
            <w:r w:rsidRPr="001B3D16">
              <w:rPr>
                <w:sz w:val="18"/>
                <w:lang w:val="en-US" w:eastAsia="id-ID"/>
              </w:rPr>
              <w:t xml:space="preserve"> 10%) </w:t>
            </w:r>
          </w:p>
        </w:tc>
        <w:tc>
          <w:tcPr>
            <w:tcW w:w="6035" w:type="dxa"/>
            <w:tcBorders>
              <w:top w:val="single" w:sz="8" w:space="0" w:color="4F81BD"/>
              <w:left w:val="single" w:sz="8" w:space="0" w:color="4F81BD"/>
              <w:bottom w:val="single" w:sz="8" w:space="0" w:color="4F81BD"/>
              <w:right w:val="single" w:sz="8" w:space="0" w:color="4F81BD"/>
            </w:tcBorders>
            <w:shd w:val="clear" w:color="auto" w:fill="C6D9F1" w:themeFill="text2" w:themeFillTint="33"/>
            <w:hideMark/>
          </w:tcPr>
          <w:p w:rsidR="004D51B5" w:rsidRPr="001B3D16" w:rsidRDefault="004D51B5" w:rsidP="001C348B">
            <w:pPr>
              <w:autoSpaceDE w:val="0"/>
              <w:autoSpaceDN w:val="0"/>
              <w:adjustRightInd w:val="0"/>
              <w:spacing w:after="0" w:line="300" w:lineRule="auto"/>
              <w:rPr>
                <w:sz w:val="18"/>
                <w:lang w:val="en-US" w:eastAsia="id-ID"/>
              </w:rPr>
            </w:pPr>
            <w:proofErr w:type="spellStart"/>
            <w:r w:rsidRPr="001B3D16">
              <w:rPr>
                <w:sz w:val="18"/>
                <w:lang w:val="en-US" w:eastAsia="id-ID"/>
              </w:rPr>
              <w:t>Belanja</w:t>
            </w:r>
            <w:proofErr w:type="spellEnd"/>
            <w:r w:rsidRPr="001B3D16">
              <w:rPr>
                <w:sz w:val="18"/>
                <w:lang w:val="en-US" w:eastAsia="id-ID"/>
              </w:rPr>
              <w:t xml:space="preserve"> </w:t>
            </w:r>
            <w:proofErr w:type="spellStart"/>
            <w:r w:rsidRPr="001B3D16">
              <w:rPr>
                <w:sz w:val="18"/>
                <w:lang w:val="en-US" w:eastAsia="id-ID"/>
              </w:rPr>
              <w:t>keperluan</w:t>
            </w:r>
            <w:proofErr w:type="spellEnd"/>
            <w:r w:rsidRPr="001B3D16">
              <w:rPr>
                <w:sz w:val="18"/>
                <w:lang w:val="en-US" w:eastAsia="id-ID"/>
              </w:rPr>
              <w:t xml:space="preserve"> </w:t>
            </w:r>
            <w:proofErr w:type="spellStart"/>
            <w:r w:rsidRPr="001B3D16">
              <w:rPr>
                <w:sz w:val="18"/>
                <w:lang w:val="en-US" w:eastAsia="id-ID"/>
              </w:rPr>
              <w:t>rapat-rapat</w:t>
            </w:r>
            <w:proofErr w:type="spellEnd"/>
            <w:r w:rsidRPr="001B3D16">
              <w:rPr>
                <w:sz w:val="18"/>
                <w:lang w:val="en-US" w:eastAsia="id-ID"/>
              </w:rPr>
              <w:t xml:space="preserve">, FGD, </w:t>
            </w:r>
            <w:proofErr w:type="spellStart"/>
            <w:r w:rsidRPr="001B3D16">
              <w:rPr>
                <w:sz w:val="18"/>
                <w:lang w:val="en-US" w:eastAsia="id-ID"/>
              </w:rPr>
              <w:t>sosialisasi</w:t>
            </w:r>
            <w:proofErr w:type="spellEnd"/>
            <w:r w:rsidRPr="001B3D16">
              <w:rPr>
                <w:sz w:val="18"/>
                <w:lang w:val="en-US" w:eastAsia="id-ID"/>
              </w:rPr>
              <w:t>/</w:t>
            </w:r>
            <w:proofErr w:type="spellStart"/>
            <w:r w:rsidRPr="001B3D16">
              <w:rPr>
                <w:sz w:val="18"/>
                <w:lang w:val="en-US" w:eastAsia="id-ID"/>
              </w:rPr>
              <w:t>promosi</w:t>
            </w:r>
            <w:proofErr w:type="spellEnd"/>
            <w:r w:rsidRPr="001B3D16">
              <w:rPr>
                <w:sz w:val="18"/>
                <w:lang w:val="en-US" w:eastAsia="id-ID"/>
              </w:rPr>
              <w:t xml:space="preserve"> </w:t>
            </w:r>
            <w:proofErr w:type="spellStart"/>
            <w:r w:rsidRPr="001B3D16">
              <w:rPr>
                <w:sz w:val="18"/>
                <w:lang w:val="en-US" w:eastAsia="id-ID"/>
              </w:rPr>
              <w:t>hasil</w:t>
            </w:r>
            <w:proofErr w:type="spellEnd"/>
            <w:r w:rsidRPr="001B3D16">
              <w:rPr>
                <w:sz w:val="18"/>
                <w:lang w:val="en-US" w:eastAsia="id-ID"/>
              </w:rPr>
              <w:t xml:space="preserve"> </w:t>
            </w:r>
            <w:proofErr w:type="spellStart"/>
            <w:r w:rsidRPr="001B3D16">
              <w:rPr>
                <w:sz w:val="18"/>
                <w:lang w:val="en-US" w:eastAsia="id-ID"/>
              </w:rPr>
              <w:t>riset</w:t>
            </w:r>
            <w:proofErr w:type="spellEnd"/>
            <w:r w:rsidRPr="001B3D16">
              <w:rPr>
                <w:sz w:val="18"/>
                <w:lang w:val="en-US" w:eastAsia="id-ID"/>
              </w:rPr>
              <w:t xml:space="preserve"> </w:t>
            </w:r>
            <w:proofErr w:type="spellStart"/>
            <w:r w:rsidRPr="001B3D16">
              <w:rPr>
                <w:sz w:val="18"/>
                <w:lang w:val="en-US" w:eastAsia="id-ID"/>
              </w:rPr>
              <w:t>ke</w:t>
            </w:r>
            <w:proofErr w:type="spellEnd"/>
            <w:r w:rsidRPr="001B3D16">
              <w:rPr>
                <w:sz w:val="18"/>
                <w:lang w:val="en-US" w:eastAsia="id-ID"/>
              </w:rPr>
              <w:t xml:space="preserve"> </w:t>
            </w:r>
            <w:proofErr w:type="spellStart"/>
            <w:r w:rsidRPr="001B3D16">
              <w:rPr>
                <w:sz w:val="18"/>
                <w:lang w:val="en-US" w:eastAsia="id-ID"/>
              </w:rPr>
              <w:t>orang</w:t>
            </w:r>
            <w:proofErr w:type="spellEnd"/>
            <w:r w:rsidRPr="001B3D16">
              <w:rPr>
                <w:sz w:val="18"/>
                <w:lang w:val="en-US" w:eastAsia="id-ID"/>
              </w:rPr>
              <w:t xml:space="preserve"> </w:t>
            </w:r>
            <w:proofErr w:type="spellStart"/>
            <w:r w:rsidRPr="001B3D16">
              <w:rPr>
                <w:sz w:val="18"/>
                <w:lang w:val="en-US" w:eastAsia="id-ID"/>
              </w:rPr>
              <w:t>atau</w:t>
            </w:r>
            <w:proofErr w:type="spellEnd"/>
            <w:r w:rsidRPr="001B3D16">
              <w:rPr>
                <w:sz w:val="18"/>
                <w:lang w:val="en-US" w:eastAsia="id-ID"/>
              </w:rPr>
              <w:t xml:space="preserve"> </w:t>
            </w:r>
            <w:proofErr w:type="spellStart"/>
            <w:r w:rsidRPr="001B3D16">
              <w:rPr>
                <w:sz w:val="18"/>
                <w:lang w:val="en-US" w:eastAsia="id-ID"/>
              </w:rPr>
              <w:t>lembaga</w:t>
            </w:r>
            <w:proofErr w:type="spellEnd"/>
            <w:r w:rsidRPr="001B3D16">
              <w:rPr>
                <w:sz w:val="18"/>
                <w:lang w:val="en-US" w:eastAsia="id-ID"/>
              </w:rPr>
              <w:t xml:space="preserve"> </w:t>
            </w:r>
            <w:proofErr w:type="spellStart"/>
            <w:r w:rsidRPr="001B3D16">
              <w:rPr>
                <w:sz w:val="18"/>
                <w:lang w:val="en-US" w:eastAsia="id-ID"/>
              </w:rPr>
              <w:t>terkait</w:t>
            </w:r>
            <w:proofErr w:type="spellEnd"/>
            <w:r w:rsidRPr="001B3D16">
              <w:rPr>
                <w:sz w:val="18"/>
                <w:lang w:val="en-US" w:eastAsia="id-ID"/>
              </w:rPr>
              <w:t xml:space="preserve">, </w:t>
            </w:r>
            <w:proofErr w:type="spellStart"/>
            <w:r w:rsidRPr="001B3D16">
              <w:rPr>
                <w:sz w:val="18"/>
                <w:lang w:val="en-US" w:eastAsia="id-ID"/>
              </w:rPr>
              <w:t>biaya</w:t>
            </w:r>
            <w:proofErr w:type="spellEnd"/>
            <w:r w:rsidRPr="001B3D16">
              <w:rPr>
                <w:sz w:val="18"/>
                <w:lang w:val="en-US" w:eastAsia="id-ID"/>
              </w:rPr>
              <w:t xml:space="preserve"> </w:t>
            </w:r>
            <w:proofErr w:type="spellStart"/>
            <w:r w:rsidRPr="001B3D16">
              <w:rPr>
                <w:sz w:val="18"/>
                <w:lang w:val="en-US" w:eastAsia="id-ID"/>
              </w:rPr>
              <w:t>pengentrian</w:t>
            </w:r>
            <w:proofErr w:type="spellEnd"/>
            <w:r w:rsidRPr="001B3D16">
              <w:rPr>
                <w:sz w:val="18"/>
                <w:lang w:val="en-US" w:eastAsia="id-ID"/>
              </w:rPr>
              <w:t xml:space="preserve"> data, </w:t>
            </w:r>
            <w:proofErr w:type="spellStart"/>
            <w:r w:rsidRPr="001B3D16">
              <w:rPr>
                <w:sz w:val="18"/>
                <w:lang w:val="en-US" w:eastAsia="id-ID"/>
              </w:rPr>
              <w:t>penggandaan</w:t>
            </w:r>
            <w:proofErr w:type="spellEnd"/>
            <w:r w:rsidRPr="001B3D16">
              <w:rPr>
                <w:sz w:val="18"/>
                <w:lang w:val="en-US" w:eastAsia="id-ID"/>
              </w:rPr>
              <w:t xml:space="preserve"> </w:t>
            </w:r>
            <w:proofErr w:type="spellStart"/>
            <w:r w:rsidRPr="001B3D16">
              <w:rPr>
                <w:sz w:val="18"/>
                <w:lang w:val="en-US" w:eastAsia="id-ID"/>
              </w:rPr>
              <w:t>dan</w:t>
            </w:r>
            <w:proofErr w:type="spellEnd"/>
            <w:r w:rsidRPr="001B3D16">
              <w:rPr>
                <w:sz w:val="18"/>
                <w:lang w:val="en-US" w:eastAsia="id-ID"/>
              </w:rPr>
              <w:t xml:space="preserve"> </w:t>
            </w:r>
            <w:proofErr w:type="spellStart"/>
            <w:r w:rsidRPr="001B3D16">
              <w:rPr>
                <w:sz w:val="18"/>
                <w:lang w:val="en-US" w:eastAsia="id-ID"/>
              </w:rPr>
              <w:t>penjilidan</w:t>
            </w:r>
            <w:proofErr w:type="spellEnd"/>
            <w:r w:rsidRPr="001B3D16">
              <w:rPr>
                <w:sz w:val="18"/>
                <w:lang w:val="en-US" w:eastAsia="id-ID"/>
              </w:rPr>
              <w:t xml:space="preserve"> </w:t>
            </w:r>
            <w:proofErr w:type="spellStart"/>
            <w:r w:rsidRPr="001B3D16">
              <w:rPr>
                <w:sz w:val="18"/>
                <w:lang w:val="en-US" w:eastAsia="id-ID"/>
              </w:rPr>
              <w:t>laporan</w:t>
            </w:r>
            <w:proofErr w:type="spellEnd"/>
            <w:r w:rsidRPr="001B3D16">
              <w:rPr>
                <w:sz w:val="18"/>
                <w:lang w:val="en-US" w:eastAsia="id-ID"/>
              </w:rPr>
              <w:t xml:space="preserve">, </w:t>
            </w:r>
            <w:proofErr w:type="spellStart"/>
            <w:r w:rsidRPr="001B3D16">
              <w:rPr>
                <w:sz w:val="18"/>
                <w:lang w:val="en-US" w:eastAsia="id-ID"/>
              </w:rPr>
              <w:t>biaya</w:t>
            </w:r>
            <w:proofErr w:type="spellEnd"/>
            <w:r w:rsidRPr="001B3D16">
              <w:rPr>
                <w:sz w:val="18"/>
                <w:lang w:val="en-US" w:eastAsia="id-ID"/>
              </w:rPr>
              <w:t xml:space="preserve"> </w:t>
            </w:r>
            <w:proofErr w:type="spellStart"/>
            <w:r w:rsidRPr="001B3D16">
              <w:rPr>
                <w:sz w:val="18"/>
                <w:lang w:val="en-US" w:eastAsia="id-ID"/>
              </w:rPr>
              <w:t>komunikasi</w:t>
            </w:r>
            <w:proofErr w:type="spellEnd"/>
            <w:r w:rsidRPr="001B3D16">
              <w:rPr>
                <w:sz w:val="18"/>
                <w:lang w:val="en-US" w:eastAsia="id-ID"/>
              </w:rPr>
              <w:t xml:space="preserve"> </w:t>
            </w:r>
            <w:proofErr w:type="spellStart"/>
            <w:r w:rsidRPr="001B3D16">
              <w:rPr>
                <w:sz w:val="18"/>
                <w:lang w:val="en-US" w:eastAsia="id-ID"/>
              </w:rPr>
              <w:t>pembelian</w:t>
            </w:r>
            <w:proofErr w:type="spellEnd"/>
            <w:r w:rsidRPr="001B3D16">
              <w:rPr>
                <w:sz w:val="18"/>
                <w:lang w:val="en-US" w:eastAsia="id-ID"/>
              </w:rPr>
              <w:t xml:space="preserve"> </w:t>
            </w:r>
            <w:proofErr w:type="spellStart"/>
            <w:r w:rsidRPr="001B3D16">
              <w:rPr>
                <w:sz w:val="18"/>
                <w:lang w:val="en-US" w:eastAsia="id-ID"/>
              </w:rPr>
              <w:t>materai</w:t>
            </w:r>
            <w:proofErr w:type="spellEnd"/>
            <w:r w:rsidRPr="001B3D16">
              <w:rPr>
                <w:sz w:val="18"/>
                <w:lang w:val="en-US" w:eastAsia="id-ID"/>
              </w:rPr>
              <w:t xml:space="preserve">, </w:t>
            </w:r>
            <w:proofErr w:type="spellStart"/>
            <w:r w:rsidRPr="001B3D16">
              <w:rPr>
                <w:sz w:val="18"/>
                <w:lang w:val="en-US" w:eastAsia="id-ID"/>
              </w:rPr>
              <w:t>pengadaan</w:t>
            </w:r>
            <w:proofErr w:type="spellEnd"/>
            <w:r w:rsidRPr="001B3D16">
              <w:rPr>
                <w:sz w:val="18"/>
                <w:lang w:val="en-US" w:eastAsia="id-ID"/>
              </w:rPr>
              <w:t xml:space="preserve"> </w:t>
            </w:r>
            <w:proofErr w:type="spellStart"/>
            <w:r w:rsidRPr="001B3D16">
              <w:rPr>
                <w:sz w:val="18"/>
                <w:lang w:val="en-US" w:eastAsia="id-ID"/>
              </w:rPr>
              <w:t>kelengkapan</w:t>
            </w:r>
            <w:proofErr w:type="spellEnd"/>
            <w:r w:rsidRPr="001B3D16">
              <w:rPr>
                <w:sz w:val="18"/>
                <w:lang w:val="en-US" w:eastAsia="id-ID"/>
              </w:rPr>
              <w:t xml:space="preserve"> </w:t>
            </w:r>
            <w:proofErr w:type="spellStart"/>
            <w:r w:rsidRPr="001B3D16">
              <w:rPr>
                <w:sz w:val="18"/>
                <w:lang w:val="en-US" w:eastAsia="id-ID"/>
              </w:rPr>
              <w:t>laporan</w:t>
            </w:r>
            <w:proofErr w:type="spellEnd"/>
            <w:r w:rsidRPr="001B3D16">
              <w:rPr>
                <w:sz w:val="18"/>
                <w:lang w:val="en-US" w:eastAsia="id-ID"/>
              </w:rPr>
              <w:t xml:space="preserve"> </w:t>
            </w:r>
          </w:p>
        </w:tc>
      </w:tr>
    </w:tbl>
    <w:p w:rsidR="004D51B5" w:rsidRDefault="004D51B5" w:rsidP="004D51B5">
      <w:pPr>
        <w:spacing w:after="0" w:line="240" w:lineRule="auto"/>
        <w:ind w:left="720"/>
        <w:rPr>
          <w:rFonts w:asciiTheme="majorHAnsi" w:hAnsiTheme="majorHAnsi"/>
        </w:rPr>
      </w:pPr>
    </w:p>
    <w:p w:rsidR="004D51B5" w:rsidRDefault="004D51B5" w:rsidP="004D51B5">
      <w:pPr>
        <w:pStyle w:val="ListParagraph"/>
        <w:numPr>
          <w:ilvl w:val="0"/>
          <w:numId w:val="3"/>
        </w:numPr>
        <w:spacing w:after="0" w:line="240" w:lineRule="auto"/>
        <w:rPr>
          <w:b/>
        </w:rPr>
      </w:pPr>
      <w:r>
        <w:t xml:space="preserve">Presentasi Laporan Kemajuan: </w:t>
      </w:r>
      <w:r w:rsidRPr="00EB109B">
        <w:rPr>
          <w:b/>
        </w:rPr>
        <w:t>Minggu ke-2 Agustus 2014</w:t>
      </w:r>
    </w:p>
    <w:p w:rsidR="004D51B5" w:rsidRDefault="004D51B5" w:rsidP="004D51B5">
      <w:pPr>
        <w:pStyle w:val="ListParagraph"/>
        <w:numPr>
          <w:ilvl w:val="0"/>
          <w:numId w:val="3"/>
        </w:numPr>
        <w:spacing w:after="0" w:line="240" w:lineRule="auto"/>
        <w:rPr>
          <w:b/>
        </w:rPr>
      </w:pPr>
      <w:r>
        <w:t xml:space="preserve">Penyerahan laporan akhir dan luaran riset: </w:t>
      </w:r>
      <w:r>
        <w:rPr>
          <w:b/>
        </w:rPr>
        <w:t>sd</w:t>
      </w:r>
      <w:r>
        <w:t xml:space="preserve"> </w:t>
      </w:r>
      <w:r w:rsidRPr="00EB109B">
        <w:rPr>
          <w:b/>
        </w:rPr>
        <w:t>30 November 2014</w:t>
      </w:r>
    </w:p>
    <w:p w:rsidR="004D51B5" w:rsidRPr="00EB109B" w:rsidRDefault="004D51B5" w:rsidP="004D51B5">
      <w:pPr>
        <w:pStyle w:val="ListParagraph"/>
        <w:numPr>
          <w:ilvl w:val="0"/>
          <w:numId w:val="3"/>
        </w:numPr>
        <w:spacing w:after="0" w:line="240" w:lineRule="auto"/>
      </w:pPr>
      <w:r w:rsidRPr="00EB109B">
        <w:t xml:space="preserve">Luaran riset: </w:t>
      </w:r>
    </w:p>
    <w:p w:rsidR="004D51B5" w:rsidRDefault="004D51B5" w:rsidP="004D51B5">
      <w:pPr>
        <w:spacing w:after="0" w:line="240" w:lineRule="auto"/>
        <w:ind w:left="720"/>
        <w:rPr>
          <w:b/>
        </w:rPr>
      </w:pPr>
      <w:r>
        <w:rPr>
          <w:b/>
        </w:rPr>
        <w:t>Acceptance letter atau b</w:t>
      </w:r>
      <w:r w:rsidRPr="00EB109B">
        <w:rPr>
          <w:b/>
        </w:rPr>
        <w:t xml:space="preserve">ukti submit artikel </w:t>
      </w:r>
      <w:r w:rsidRPr="00EB109B">
        <w:rPr>
          <w:b/>
          <w:color w:val="FF0000"/>
        </w:rPr>
        <w:t>minimal</w:t>
      </w:r>
      <w:r w:rsidRPr="00EB109B">
        <w:rPr>
          <w:b/>
        </w:rPr>
        <w:t xml:space="preserve"> ke jurnal nasional terakreditasi atau Majalah Ilmu</w:t>
      </w:r>
      <w:r>
        <w:rPr>
          <w:b/>
        </w:rPr>
        <w:t xml:space="preserve"> </w:t>
      </w:r>
      <w:r w:rsidRPr="00EB109B">
        <w:rPr>
          <w:b/>
        </w:rPr>
        <w:t>Kefarmasian</w:t>
      </w:r>
    </w:p>
    <w:p w:rsidR="004D51B5" w:rsidRPr="00EB109B" w:rsidRDefault="004D51B5" w:rsidP="004D51B5">
      <w:pPr>
        <w:spacing w:after="0" w:line="240" w:lineRule="auto"/>
        <w:ind w:left="720"/>
        <w:rPr>
          <w:b/>
        </w:rPr>
      </w:pPr>
    </w:p>
    <w:p w:rsidR="004D51B5" w:rsidRDefault="004D51B5" w:rsidP="004D51B5">
      <w:pPr>
        <w:pStyle w:val="ListParagraph"/>
        <w:spacing w:after="0" w:line="240" w:lineRule="auto"/>
      </w:pPr>
      <w:r>
        <w:t>Bila di kemudian hari ditemukan pelanggaran akan ketentuan ini maka Periset Utama pada riset yang bersangkutan tidak diperkenankan mengikuti IRP dalam waktu 3 tahun berturut-turut terhitung sejak ditemukannya pelanggaran.</w:t>
      </w:r>
    </w:p>
    <w:p w:rsidR="004D51B5" w:rsidRDefault="004D51B5" w:rsidP="004D51B5">
      <w:pPr>
        <w:spacing w:after="0" w:line="240" w:lineRule="auto"/>
      </w:pPr>
    </w:p>
    <w:p w:rsidR="004D51B5" w:rsidRDefault="004D51B5" w:rsidP="004D51B5">
      <w:pPr>
        <w:spacing w:after="0" w:line="240" w:lineRule="auto"/>
      </w:pPr>
      <w:r>
        <w:t>Besar IRP A</w:t>
      </w:r>
    </w:p>
    <w:tbl>
      <w:tblPr>
        <w:tblStyle w:val="TableGrid"/>
        <w:tblW w:w="0" w:type="auto"/>
        <w:tblLook w:val="04A0"/>
      </w:tblPr>
      <w:tblGrid>
        <w:gridCol w:w="3256"/>
      </w:tblGrid>
      <w:tr w:rsidR="004D51B5" w:rsidTr="001C348B">
        <w:tc>
          <w:tcPr>
            <w:tcW w:w="3256" w:type="dxa"/>
          </w:tcPr>
          <w:p w:rsidR="004D51B5" w:rsidRDefault="004D51B5" w:rsidP="001C348B">
            <w:r>
              <w:t>Besar Insentif per pengusul</w:t>
            </w:r>
          </w:p>
        </w:tc>
      </w:tr>
      <w:tr w:rsidR="004D51B5" w:rsidTr="001C348B">
        <w:tc>
          <w:tcPr>
            <w:tcW w:w="3256" w:type="dxa"/>
          </w:tcPr>
          <w:p w:rsidR="004D51B5" w:rsidRDefault="004D51B5" w:rsidP="001C348B">
            <w:r>
              <w:t>Rp 10.000.000,-</w:t>
            </w:r>
          </w:p>
        </w:tc>
      </w:tr>
    </w:tbl>
    <w:p w:rsidR="004D51B5" w:rsidRDefault="004D51B5"/>
    <w:sectPr w:rsidR="004D51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6BF2"/>
    <w:multiLevelType w:val="hybridMultilevel"/>
    <w:tmpl w:val="E744CD9C"/>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5A4437B"/>
    <w:multiLevelType w:val="hybridMultilevel"/>
    <w:tmpl w:val="47C01A34"/>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8760CB6"/>
    <w:multiLevelType w:val="hybridMultilevel"/>
    <w:tmpl w:val="7B888120"/>
    <w:lvl w:ilvl="0" w:tplc="42E25860">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D51B5"/>
    <w:rsid w:val="004D51B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1B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1B5"/>
    <w:pPr>
      <w:ind w:left="720"/>
      <w:contextualSpacing/>
    </w:pPr>
  </w:style>
  <w:style w:type="table" w:styleId="TableGrid">
    <w:name w:val="Table Grid"/>
    <w:basedOn w:val="TableNormal"/>
    <w:uiPriority w:val="39"/>
    <w:rsid w:val="004D5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dc:creator>
  <cp:lastModifiedBy>Farm</cp:lastModifiedBy>
  <cp:revision>1</cp:revision>
  <dcterms:created xsi:type="dcterms:W3CDTF">2014-03-19T05:54:00Z</dcterms:created>
  <dcterms:modified xsi:type="dcterms:W3CDTF">2014-03-19T05:55:00Z</dcterms:modified>
</cp:coreProperties>
</file>